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3DB1B62D" w14:textId="77777777" w:rsidTr="00215ADD">
        <w:tc>
          <w:tcPr>
            <w:tcW w:w="509" w:type="dxa"/>
          </w:tcPr>
          <w:p w14:paraId="4FC2C47A"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7DF867C4" w14:textId="0553FC21"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810591">
              <w:rPr>
                <w:rFonts w:ascii="黑体" w:eastAsia="黑体" w:hAnsi="黑体" w:hint="eastAsia"/>
                <w:sz w:val="21"/>
                <w:szCs w:val="21"/>
              </w:rPr>
              <w:t>点击此处添加ICS号</w:t>
            </w:r>
            <w:r w:rsidRPr="00672BFD">
              <w:rPr>
                <w:rFonts w:ascii="黑体" w:eastAsia="黑体" w:hAnsi="黑体"/>
                <w:sz w:val="21"/>
                <w:szCs w:val="21"/>
              </w:rPr>
              <w:fldChar w:fldCharType="end"/>
            </w:r>
            <w:bookmarkEnd w:id="0"/>
          </w:p>
        </w:tc>
      </w:tr>
      <w:tr w:rsidR="007B7453" w:rsidRPr="00672BFD" w14:paraId="310EFDEB" w14:textId="77777777" w:rsidTr="00215ADD">
        <w:tc>
          <w:tcPr>
            <w:tcW w:w="509" w:type="dxa"/>
          </w:tcPr>
          <w:p w14:paraId="65A6AC72"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184942C7" w14:textId="77777777" w:rsidTr="008A173B">
              <w:trPr>
                <w:trHeight w:hRule="exact" w:val="1021"/>
              </w:trPr>
              <w:tc>
                <w:tcPr>
                  <w:tcW w:w="9242" w:type="dxa"/>
                  <w:vAlign w:val="center"/>
                </w:tcPr>
                <w:p w14:paraId="463271EC" w14:textId="7B28BD83" w:rsidR="000F4050" w:rsidRDefault="007B6032" w:rsidP="000126CC">
                  <w:pPr>
                    <w:pStyle w:val="affff5"/>
                    <w:framePr w:w="0" w:hRule="auto" w:wrap="auto" w:hAnchor="text" w:xAlign="left" w:yAlign="inline" w:anchorLock="0"/>
                    <w:ind w:left="420" w:right="624"/>
                    <w:rPr>
                      <w:rFonts w:ascii="宋体" w:hAnsi="宋体" w:hint="eastAsia"/>
                      <w:sz w:val="28"/>
                      <w:szCs w:val="28"/>
                    </w:rPr>
                  </w:pPr>
                  <w:r w:rsidRPr="00AA52A1">
                    <w:rPr>
                      <w:noProof/>
                    </w:rPr>
                    <w:drawing>
                      <wp:inline distT="0" distB="0" distL="0" distR="0" wp14:anchorId="7D98FF7D" wp14:editId="718E6009">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7E071C65" wp14:editId="7CE49849">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221788">
                    <w:rPr>
                      <w:rFonts w:hint="eastAsia"/>
                    </w:rPr>
                    <w:t>HNKX</w:t>
                  </w:r>
                  <w:r w:rsidR="009C3257">
                    <w:fldChar w:fldCharType="end"/>
                  </w:r>
                  <w:bookmarkEnd w:id="1"/>
                </w:p>
              </w:tc>
            </w:tr>
          </w:tbl>
          <w:p w14:paraId="4D93902D" w14:textId="588D511A"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810591">
              <w:rPr>
                <w:rFonts w:ascii="黑体" w:eastAsia="黑体" w:hAnsi="黑体" w:hint="eastAsia"/>
                <w:sz w:val="21"/>
                <w:szCs w:val="21"/>
              </w:rPr>
              <w:t>点击此处添加CCS号</w:t>
            </w:r>
            <w:r w:rsidRPr="00672BFD">
              <w:rPr>
                <w:rFonts w:ascii="黑体" w:eastAsia="黑体" w:hAnsi="黑体"/>
                <w:sz w:val="21"/>
                <w:szCs w:val="21"/>
              </w:rPr>
              <w:fldChar w:fldCharType="end"/>
            </w:r>
            <w:bookmarkEnd w:id="2"/>
          </w:p>
        </w:tc>
      </w:tr>
    </w:tbl>
    <w:bookmarkStart w:id="3" w:name="_Hlk26473981"/>
    <w:p w14:paraId="272FE59B" w14:textId="004D6B87" w:rsidR="0000040A" w:rsidRPr="007B7453" w:rsidRDefault="007B7453" w:rsidP="000107E0">
      <w:pPr>
        <w:pStyle w:val="affff6"/>
        <w:framePr w:w="9639" w:h="624" w:hRule="exact" w:hSpace="181" w:vSpace="181" w:wrap="around" w:hAnchor="page" w:x="1305" w:y="2269"/>
        <w:rPr>
          <w:rFonts w:ascii="黑体" w:eastAsia="黑体" w:hAnsi="黑体" w:hint="eastAsia"/>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221788">
        <w:rPr>
          <w:rFonts w:ascii="黑体" w:eastAsia="黑体" w:hint="eastAsia"/>
          <w:b w:val="0"/>
          <w:w w:val="100"/>
          <w:sz w:val="48"/>
        </w:rPr>
        <w:t>河南省矿业协会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73883EDA" w14:textId="381137CD"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764887">
        <w:rPr>
          <w:rFonts w:hint="eastAsia"/>
        </w:rPr>
        <w:t>HNKX</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764887">
        <w:rPr>
          <w:rFonts w:hint="eastAsia"/>
        </w:rPr>
        <w:t>00</w:t>
      </w:r>
      <w:r w:rsidR="00810591">
        <w:rPr>
          <w:rFonts w:hint="eastAsia"/>
        </w:rPr>
        <w:t>3</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764887">
        <w:rPr>
          <w:rFonts w:hint="eastAsia"/>
        </w:rPr>
        <w:t>2025</w:t>
      </w:r>
      <w:r w:rsidR="00087A77">
        <w:fldChar w:fldCharType="end"/>
      </w:r>
      <w:bookmarkEnd w:id="7"/>
    </w:p>
    <w:p w14:paraId="4CE01F57" w14:textId="6B7975A8"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810591">
        <w:rPr>
          <w:rFonts w:hAnsi="黑体"/>
        </w:rPr>
        <w:t> </w:t>
      </w:r>
      <w:r w:rsidR="00810591">
        <w:rPr>
          <w:rFonts w:hAnsi="黑体"/>
        </w:rPr>
        <w:t> </w:t>
      </w:r>
      <w:r w:rsidR="00810591">
        <w:rPr>
          <w:rFonts w:hAnsi="黑体"/>
        </w:rPr>
        <w:t> </w:t>
      </w:r>
      <w:r w:rsidR="00810591">
        <w:rPr>
          <w:rFonts w:hAnsi="黑体"/>
        </w:rPr>
        <w:t> </w:t>
      </w:r>
      <w:r w:rsidR="00810591">
        <w:rPr>
          <w:rFonts w:hAnsi="黑体"/>
        </w:rPr>
        <w:t> </w:t>
      </w:r>
      <w:r w:rsidRPr="001E4882">
        <w:rPr>
          <w:rFonts w:hAnsi="黑体"/>
        </w:rPr>
        <w:fldChar w:fldCharType="end"/>
      </w:r>
      <w:bookmarkEnd w:id="8"/>
    </w:p>
    <w:p w14:paraId="4D1F270B"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3A80643F" wp14:editId="6A929E20">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5EA33"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3F29B40D"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3DED3582" w14:textId="42346D99" w:rsidR="006816A4" w:rsidRDefault="0056230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4F7EE3">
        <w:rPr>
          <w:rFonts w:hint="eastAsia"/>
        </w:rPr>
        <w:t>金属矿床三维微动探测技术规程</w:t>
      </w:r>
      <w:r>
        <w:fldChar w:fldCharType="end"/>
      </w:r>
      <w:bookmarkEnd w:id="9"/>
    </w:p>
    <w:p w14:paraId="502A8D73" w14:textId="77777777" w:rsidR="00815419" w:rsidRPr="00815419" w:rsidRDefault="00815419" w:rsidP="00324EDD">
      <w:pPr>
        <w:framePr w:w="9639" w:h="6974" w:hRule="exact" w:wrap="around" w:vAnchor="page" w:hAnchor="page" w:x="1419" w:y="6408" w:anchorLock="1"/>
        <w:ind w:left="-1418"/>
      </w:pPr>
    </w:p>
    <w:p w14:paraId="0B814AB9" w14:textId="2ADAB0D4"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355112" w:rsidRPr="00355112">
        <w:rPr>
          <w:rFonts w:eastAsia="黑体" w:hint="eastAsia"/>
          <w:noProof/>
          <w:szCs w:val="28"/>
        </w:rPr>
        <w:t>Technical Specification for 3D Microtremor Survey of Metal Ore Deposits</w:t>
      </w:r>
      <w:r>
        <w:rPr>
          <w:rFonts w:eastAsia="黑体"/>
          <w:noProof/>
          <w:szCs w:val="28"/>
        </w:rPr>
        <w:fldChar w:fldCharType="end"/>
      </w:r>
      <w:bookmarkEnd w:id="10"/>
    </w:p>
    <w:p w14:paraId="7A1C5BCB" w14:textId="77777777" w:rsidR="00815419" w:rsidRPr="00324EDD" w:rsidRDefault="00815419" w:rsidP="00324EDD">
      <w:pPr>
        <w:framePr w:w="9639" w:h="6974" w:hRule="exact" w:wrap="around" w:vAnchor="page" w:hAnchor="page" w:x="1419" w:y="6408" w:anchorLock="1"/>
        <w:spacing w:line="760" w:lineRule="exact"/>
        <w:ind w:left="-1418"/>
      </w:pPr>
    </w:p>
    <w:p w14:paraId="2CFA6A9E"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1DD8EA38" w14:textId="226A2155"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5"/>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1"/>
    </w:p>
    <w:p w14:paraId="259E3060" w14:textId="2BCF7440"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4C0F63">
        <w:rPr>
          <w:noProof/>
          <w:sz w:val="21"/>
          <w:szCs w:val="28"/>
        </w:rPr>
        <w:t> </w:t>
      </w:r>
      <w:r w:rsidR="004C0F63">
        <w:rPr>
          <w:noProof/>
          <w:sz w:val="21"/>
          <w:szCs w:val="28"/>
        </w:rPr>
        <w:t> </w:t>
      </w:r>
      <w:r w:rsidR="004C0F63">
        <w:rPr>
          <w:noProof/>
          <w:sz w:val="21"/>
          <w:szCs w:val="28"/>
        </w:rPr>
        <w:t> </w:t>
      </w:r>
      <w:r w:rsidR="004C0F63">
        <w:rPr>
          <w:noProof/>
          <w:sz w:val="21"/>
          <w:szCs w:val="28"/>
        </w:rPr>
        <w:t> </w:t>
      </w:r>
      <w:r w:rsidR="004C0F63">
        <w:rPr>
          <w:noProof/>
          <w:sz w:val="21"/>
          <w:szCs w:val="28"/>
        </w:rPr>
        <w:t> </w:t>
      </w:r>
      <w:r>
        <w:rPr>
          <w:noProof/>
          <w:sz w:val="21"/>
          <w:szCs w:val="28"/>
        </w:rPr>
        <w:fldChar w:fldCharType="end"/>
      </w:r>
      <w:bookmarkEnd w:id="12"/>
    </w:p>
    <w:p w14:paraId="40B29809"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3"/>
    </w:p>
    <w:p w14:paraId="1E7F5DD9" w14:textId="18EE80C0"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sidR="004C0F63">
        <w:rPr>
          <w:rFonts w:ascii="黑体" w:hint="eastAsia"/>
        </w:rPr>
        <w:t>2026</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sidR="004C0F63">
        <w:rPr>
          <w:rFonts w:ascii="黑体" w:hint="eastAsia"/>
        </w:rPr>
        <w:t>03</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sidR="004C0F63">
        <w:rPr>
          <w:rFonts w:ascii="黑体" w:hint="eastAsia"/>
        </w:rPr>
        <w:t>01</w:t>
      </w:r>
      <w:r>
        <w:rPr>
          <w:rFonts w:ascii="黑体"/>
        </w:rPr>
        <w:fldChar w:fldCharType="end"/>
      </w:r>
      <w:bookmarkEnd w:id="16"/>
      <w:r w:rsidR="00CD50A1">
        <w:rPr>
          <w:rFonts w:hint="eastAsia"/>
        </w:rPr>
        <w:t>发布</w:t>
      </w:r>
    </w:p>
    <w:p w14:paraId="174019BD" w14:textId="030BFC0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sidR="004C0F63">
        <w:rPr>
          <w:rFonts w:ascii="黑体" w:hint="eastAsia"/>
        </w:rPr>
        <w:t>2025</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sidR="004C0F63">
        <w:rPr>
          <w:rFonts w:ascii="黑体" w:hint="eastAsia"/>
        </w:rPr>
        <w:t>04</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sidR="004C0F63">
        <w:rPr>
          <w:rFonts w:ascii="黑体" w:hint="eastAsia"/>
        </w:rPr>
        <w:t>01</w:t>
      </w:r>
      <w:r>
        <w:rPr>
          <w:rFonts w:ascii="黑体"/>
        </w:rPr>
        <w:fldChar w:fldCharType="end"/>
      </w:r>
      <w:bookmarkEnd w:id="19"/>
      <w:r w:rsidR="00CD50A1">
        <w:rPr>
          <w:rFonts w:hint="eastAsia"/>
        </w:rPr>
        <w:t>实施</w:t>
      </w:r>
    </w:p>
    <w:p w14:paraId="11281B37" w14:textId="4910CE63" w:rsidR="007B7453" w:rsidRPr="004C7E8B" w:rsidRDefault="007B7453" w:rsidP="004C25A2">
      <w:pPr>
        <w:pStyle w:val="affffffff5"/>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4C0F63">
        <w:rPr>
          <w:rFonts w:hAnsi="黑体" w:hint="eastAsia"/>
          <w:w w:val="100"/>
          <w:sz w:val="28"/>
        </w:rPr>
        <w:t>河南省矿业协会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4AA8BF42" w14:textId="77777777" w:rsidR="00A02BAE" w:rsidRPr="00CD50A1" w:rsidRDefault="006A37B9" w:rsidP="00A02BAE">
      <w:pPr>
        <w:rPr>
          <w:rFonts w:ascii="宋体" w:hAnsi="宋体" w:hint="eastAsia"/>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15C91848" wp14:editId="5EB52FC9">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5C17B"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3FF2EB61" w14:textId="77777777" w:rsidR="00D71B79" w:rsidRDefault="00D71B79" w:rsidP="00D71B79">
      <w:pPr>
        <w:pStyle w:val="a6"/>
        <w:spacing w:before="900" w:after="360"/>
      </w:pPr>
      <w:bookmarkStart w:id="21" w:name="BookMark2"/>
      <w:r w:rsidRPr="00D71B79">
        <w:rPr>
          <w:rFonts w:hint="eastAsia"/>
          <w:spacing w:val="320"/>
        </w:rPr>
        <w:lastRenderedPageBreak/>
        <w:t>前</w:t>
      </w:r>
      <w:r>
        <w:rPr>
          <w:rFonts w:hint="eastAsia"/>
        </w:rPr>
        <w:t>言</w:t>
      </w:r>
    </w:p>
    <w:p w14:paraId="24E10F33" w14:textId="77777777" w:rsidR="00D71B79" w:rsidRDefault="00D71B79" w:rsidP="00D71B79">
      <w:pPr>
        <w:pStyle w:val="affffb"/>
        <w:ind w:firstLine="420"/>
      </w:pPr>
      <w:r>
        <w:rPr>
          <w:rFonts w:hint="eastAsia"/>
        </w:rPr>
        <w:t>本文件按照GB/T 1.1—2020《标准化工作导则  第1部分：标准化文件的结构和起草规则》的规定起草。</w:t>
      </w:r>
    </w:p>
    <w:p w14:paraId="35C01B17" w14:textId="77777777" w:rsidR="00D71B79" w:rsidRDefault="00D71B79" w:rsidP="00D71B79">
      <w:pPr>
        <w:pStyle w:val="affffb"/>
        <w:ind w:firstLine="420"/>
      </w:pPr>
      <w:r>
        <w:rPr>
          <w:rFonts w:hint="eastAsia"/>
        </w:rPr>
        <w:t>请注意本文件的某些内容可能涉及专利，本文件的发布机构不承担识别专利的责任。</w:t>
      </w:r>
    </w:p>
    <w:p w14:paraId="7D07D548" w14:textId="24A3A330" w:rsidR="00D71B79" w:rsidRDefault="00D71B79" w:rsidP="00D71B79">
      <w:pPr>
        <w:pStyle w:val="affffb"/>
        <w:ind w:firstLine="420"/>
      </w:pPr>
      <w:r>
        <w:rPr>
          <w:rFonts w:hint="eastAsia"/>
        </w:rPr>
        <w:t>本文件由</w:t>
      </w:r>
      <w:r w:rsidR="0041773E" w:rsidRPr="0041773E">
        <w:rPr>
          <w:rFonts w:hint="eastAsia"/>
        </w:rPr>
        <w:t>河南省地质局矿产资源勘查中心</w:t>
      </w:r>
      <w:r>
        <w:rPr>
          <w:rFonts w:hint="eastAsia"/>
        </w:rPr>
        <w:t>提出。</w:t>
      </w:r>
    </w:p>
    <w:p w14:paraId="59AF13C1" w14:textId="1C055806" w:rsidR="00D71B79" w:rsidRDefault="00D71B79" w:rsidP="00D71B79">
      <w:pPr>
        <w:pStyle w:val="affffb"/>
        <w:ind w:firstLine="420"/>
      </w:pPr>
      <w:r>
        <w:rPr>
          <w:rFonts w:hint="eastAsia"/>
        </w:rPr>
        <w:t>本文件由</w:t>
      </w:r>
      <w:r w:rsidR="0041773E" w:rsidRPr="0041773E">
        <w:rPr>
          <w:rFonts w:hint="eastAsia"/>
        </w:rPr>
        <w:t>河南省矿业协会</w:t>
      </w:r>
      <w:r>
        <w:rPr>
          <w:rFonts w:hint="eastAsia"/>
        </w:rPr>
        <w:t>归口。</w:t>
      </w:r>
    </w:p>
    <w:p w14:paraId="09434E56" w14:textId="02044807" w:rsidR="00D71B79" w:rsidRDefault="00D71B79" w:rsidP="00D71B79">
      <w:pPr>
        <w:pStyle w:val="affffb"/>
        <w:ind w:firstLine="420"/>
      </w:pPr>
      <w:r>
        <w:rPr>
          <w:rFonts w:hint="eastAsia"/>
        </w:rPr>
        <w:t>本文件起草单位：</w:t>
      </w:r>
      <w:r w:rsidR="0041773E" w:rsidRPr="0041773E">
        <w:rPr>
          <w:rFonts w:hint="eastAsia"/>
        </w:rPr>
        <w:t>河南省地质局矿产资源勘查中心</w:t>
      </w:r>
      <w:r w:rsidR="0041773E" w:rsidRPr="000126CC">
        <w:rPr>
          <w:rFonts w:hint="eastAsia"/>
          <w:highlight w:val="yellow"/>
        </w:rPr>
        <w:t>，</w:t>
      </w:r>
      <w:r w:rsidR="0041773E" w:rsidRPr="0041773E">
        <w:rPr>
          <w:rFonts w:hint="eastAsia"/>
        </w:rPr>
        <w:t>郑州大学、河南理工大学、华北水利水电大学、河南省地质科学研究所有限公司、中国地质大学（北京）</w:t>
      </w:r>
    </w:p>
    <w:p w14:paraId="4433281D" w14:textId="2D61A45B" w:rsidR="00D71B79" w:rsidRDefault="00D71B79" w:rsidP="00D71B79">
      <w:pPr>
        <w:pStyle w:val="affffb"/>
        <w:ind w:firstLine="420"/>
      </w:pPr>
      <w:r>
        <w:rPr>
          <w:rFonts w:hint="eastAsia"/>
        </w:rPr>
        <w:t>本文件主要起草人：</w:t>
      </w:r>
      <w:r w:rsidR="0041773E" w:rsidRPr="0041773E">
        <w:rPr>
          <w:rFonts w:hint="eastAsia"/>
        </w:rPr>
        <w:t>张卓、董耀、宋豪、冯磊、金路、张家正、夏媛媛、宋德朝、张平、李恒、管文慧、孙莉芳、齐坤、赵修军、黄新武、孙凤余、杨修伟、潘纪顺、刘钰、龙志丹、张宁、卞驾华、尚佳楠、秦继伟、杜婉怡、曹高社。</w:t>
      </w:r>
    </w:p>
    <w:p w14:paraId="622BB828" w14:textId="77777777" w:rsidR="00D71B79" w:rsidRDefault="00D71B79" w:rsidP="00D71B79">
      <w:pPr>
        <w:pStyle w:val="affffb"/>
        <w:ind w:firstLine="420"/>
      </w:pPr>
    </w:p>
    <w:p w14:paraId="3E837AC1" w14:textId="7620F1E3" w:rsidR="00D71B79" w:rsidRPr="00D71B79" w:rsidRDefault="00D71B79" w:rsidP="00D71B79">
      <w:pPr>
        <w:pStyle w:val="affffb"/>
        <w:ind w:firstLine="420"/>
        <w:sectPr w:rsidR="00D71B79" w:rsidRPr="00D71B79" w:rsidSect="00D71B79">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p>
    <w:p w14:paraId="5CCA6C64" w14:textId="77777777" w:rsidR="009A2AF4" w:rsidRDefault="009A2AF4" w:rsidP="009A2AF4">
      <w:pPr>
        <w:pStyle w:val="a6"/>
        <w:spacing w:after="360"/>
      </w:pPr>
      <w:bookmarkStart w:id="22" w:name="BookMark3"/>
      <w:bookmarkEnd w:id="21"/>
      <w:r w:rsidRPr="009A2AF4">
        <w:rPr>
          <w:rFonts w:hint="eastAsia"/>
          <w:spacing w:val="320"/>
        </w:rPr>
        <w:lastRenderedPageBreak/>
        <w:t>引</w:t>
      </w:r>
      <w:r>
        <w:rPr>
          <w:rFonts w:hint="eastAsia"/>
        </w:rPr>
        <w:t>言</w:t>
      </w:r>
    </w:p>
    <w:p w14:paraId="3686B791" w14:textId="57354625" w:rsidR="009A2AF4" w:rsidRDefault="009A2AF4" w:rsidP="009A2AF4">
      <w:pPr>
        <w:pStyle w:val="affffb"/>
        <w:ind w:firstLine="420"/>
      </w:pPr>
      <w:r>
        <w:rPr>
          <w:rFonts w:hint="eastAsia"/>
        </w:rPr>
        <w:t>三维微动探测技术是河南省金属矿床深部勘查（如合峪矿集区钼钨矿、栾川铅锌矿）的关键被动源成像技术，通过计算台站间噪声互相关函数获取经验格林函数，利用微动面波（瑞雷波、勒夫波）传播特性反演地下三维横波速度结构 —— 高频面波（＞5Hz）反映浅部（0</w:t>
      </w:r>
      <w:r w:rsidR="00673866" w:rsidRPr="00673866">
        <w:rPr>
          <w:rFonts w:hint="eastAsia"/>
        </w:rPr>
        <w:t>～</w:t>
      </w:r>
      <w:r>
        <w:rPr>
          <w:rFonts w:hint="eastAsia"/>
        </w:rPr>
        <w:t>100m）矿化蚀变带信息，中频面波（1</w:t>
      </w:r>
      <w:r w:rsidR="007C2A80">
        <w:rPr>
          <w:rFonts w:hint="eastAsia"/>
        </w:rPr>
        <w:t>～</w:t>
      </w:r>
      <w:r>
        <w:rPr>
          <w:rFonts w:hint="eastAsia"/>
        </w:rPr>
        <w:t>5Hz）刻画中深部（100</w:t>
      </w:r>
      <w:r w:rsidR="00673866">
        <w:rPr>
          <w:rFonts w:hint="eastAsia"/>
        </w:rPr>
        <w:t>～</w:t>
      </w:r>
      <w:r>
        <w:rPr>
          <w:rFonts w:hint="eastAsia"/>
        </w:rPr>
        <w:t>1000m）控矿构造，低频面波（＜1Hz）揭示深部（＞1000m）成矿岩体。</w:t>
      </w:r>
    </w:p>
    <w:p w14:paraId="693CF417" w14:textId="77777777" w:rsidR="009A2AF4" w:rsidRDefault="009A2AF4" w:rsidP="009A2AF4">
      <w:pPr>
        <w:pStyle w:val="affffb"/>
        <w:ind w:firstLine="420"/>
      </w:pPr>
      <w:r>
        <w:rPr>
          <w:rFonts w:hint="eastAsia"/>
        </w:rPr>
        <w:t>目前该技术在河南省金属矿床勘查领域缺乏专属标准，导致不同矿区探测参数混乱、成果可比性差，影响深部找矿精度。本文件作为河南省矿业协会 2025 年重点团体标准项目（T/HNKX-2025-03），重点明确金属矿床勘查场景下的技术要求，指导省内钼钨、铅锌、萤石等多金属矿三维探测，填补省内技术空白，提升河南省金属矿深部勘查技术水平。</w:t>
      </w:r>
    </w:p>
    <w:p w14:paraId="7332F3F1" w14:textId="626CFBF5" w:rsidR="009A2AF4" w:rsidRDefault="009A2AF4" w:rsidP="009A2AF4">
      <w:pPr>
        <w:pStyle w:val="affffb"/>
        <w:ind w:firstLine="420"/>
      </w:pPr>
      <w:r>
        <w:rPr>
          <w:rFonts w:hint="eastAsia"/>
        </w:rPr>
        <w:t>本文件可规范三维微动探测技术在金属矿床勘查中的应用，指导探测方案制定、仪器设备选型、数据采集、资料处理与解释、成果报告撰写及验收，确保标准的科学性、实用性与协调性，促进技术推广应用。</w:t>
      </w:r>
    </w:p>
    <w:p w14:paraId="3DE556E6" w14:textId="77777777" w:rsidR="009A2AF4" w:rsidRDefault="009A2AF4" w:rsidP="009A2AF4">
      <w:pPr>
        <w:pStyle w:val="affffb"/>
        <w:ind w:firstLine="420"/>
      </w:pPr>
    </w:p>
    <w:p w14:paraId="0713CE01" w14:textId="0E2AFD9E" w:rsidR="009A2AF4" w:rsidRPr="009A2AF4" w:rsidRDefault="009A2AF4" w:rsidP="009A2AF4">
      <w:pPr>
        <w:pStyle w:val="affffb"/>
        <w:ind w:firstLine="420"/>
        <w:sectPr w:rsidR="009A2AF4" w:rsidRPr="009A2AF4" w:rsidSect="009A2AF4">
          <w:pgSz w:w="11906" w:h="16838" w:code="9"/>
          <w:pgMar w:top="1928" w:right="1134" w:bottom="1134" w:left="1134" w:header="1418" w:footer="1134" w:gutter="284"/>
          <w:pgNumType w:fmt="upperRoman"/>
          <w:cols w:space="425"/>
          <w:formProt w:val="0"/>
          <w:docGrid w:linePitch="312"/>
        </w:sectPr>
      </w:pPr>
    </w:p>
    <w:p w14:paraId="064E6B7E" w14:textId="77777777" w:rsidR="00894836" w:rsidRDefault="00894836" w:rsidP="00093D25">
      <w:pPr>
        <w:spacing w:line="20" w:lineRule="exact"/>
        <w:jc w:val="center"/>
        <w:rPr>
          <w:rFonts w:ascii="黑体" w:eastAsia="黑体" w:hAnsi="黑体" w:hint="eastAsia"/>
          <w:sz w:val="32"/>
          <w:szCs w:val="32"/>
        </w:rPr>
      </w:pPr>
      <w:bookmarkStart w:id="23" w:name="BookMark4"/>
      <w:bookmarkEnd w:id="22"/>
    </w:p>
    <w:sdt>
      <w:sdtPr>
        <w:tag w:val="NEW_STAND_NAME"/>
        <w:id w:val="595910757"/>
        <w:lock w:val="sdtLocked"/>
        <w:placeholder>
          <w:docPart w:val="A57E8AEC5522452DAAA41C8562A13A2A"/>
        </w:placeholder>
      </w:sdtPr>
      <w:sdtContent>
        <w:bookmarkStart w:id="24" w:name="NEW_STAND_NAME" w:displacedByCustomXml="prev"/>
        <w:p w14:paraId="097E62A5" w14:textId="2FEA75BC" w:rsidR="00F26B7E" w:rsidRPr="00F26B7E" w:rsidRDefault="00062B94" w:rsidP="004F7EE3">
          <w:pPr>
            <w:pStyle w:val="afffffffff8"/>
            <w:spacing w:beforeLines="1" w:before="2" w:afterLines="220" w:after="528"/>
            <w:rPr>
              <w:rFonts w:hint="eastAsia"/>
            </w:rPr>
          </w:pPr>
          <w:r>
            <w:rPr>
              <w:rFonts w:hint="eastAsia"/>
            </w:rPr>
            <w:t>金属矿床三维微动探测技术规程</w:t>
          </w:r>
        </w:p>
      </w:sdtContent>
    </w:sdt>
    <w:bookmarkEnd w:id="24" w:displacedByCustomXml="prev"/>
    <w:p w14:paraId="509B0B50" w14:textId="77777777" w:rsidR="00E2552F" w:rsidRDefault="00E2552F" w:rsidP="00A77CCB">
      <w:pPr>
        <w:pStyle w:val="affc"/>
        <w:spacing w:before="240" w:after="240"/>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97192964"/>
      <w:r>
        <w:rPr>
          <w:rFonts w:hint="eastAsia"/>
        </w:rPr>
        <w:t>范围</w:t>
      </w:r>
      <w:bookmarkEnd w:id="25"/>
      <w:bookmarkEnd w:id="26"/>
      <w:bookmarkEnd w:id="27"/>
      <w:bookmarkEnd w:id="28"/>
      <w:bookmarkEnd w:id="29"/>
      <w:bookmarkEnd w:id="30"/>
      <w:bookmarkEnd w:id="31"/>
      <w:bookmarkEnd w:id="32"/>
      <w:bookmarkEnd w:id="33"/>
    </w:p>
    <w:p w14:paraId="685BDCC0" w14:textId="77777777" w:rsidR="00FA0FAF" w:rsidRDefault="00FA0FAF" w:rsidP="00FA0FAF">
      <w:pPr>
        <w:pStyle w:val="affffb"/>
        <w:ind w:firstLine="420"/>
      </w:pPr>
      <w:bookmarkStart w:id="34" w:name="_Toc17233326"/>
      <w:bookmarkStart w:id="35" w:name="_Toc17233334"/>
      <w:bookmarkStart w:id="36" w:name="_Toc24884212"/>
      <w:bookmarkStart w:id="37" w:name="_Toc24884219"/>
      <w:bookmarkStart w:id="38" w:name="_Toc26648466"/>
      <w:r>
        <w:rPr>
          <w:rFonts w:hint="eastAsia"/>
        </w:rPr>
        <w:t>本文件</w:t>
      </w:r>
      <w:r w:rsidRPr="000126CC">
        <w:rPr>
          <w:rFonts w:hint="eastAsia"/>
          <w:highlight w:val="yellow"/>
        </w:rPr>
        <w:t>给出</w:t>
      </w:r>
      <w:r>
        <w:rPr>
          <w:rFonts w:hint="eastAsia"/>
        </w:rPr>
        <w:t>了金属矿床三维微动探测技术的基本规定，确立了探测方案、仪器设备、数据采集、资料处理与解释、成果报告、成果验收的完整体系。</w:t>
      </w:r>
    </w:p>
    <w:p w14:paraId="670DDED1" w14:textId="2730A272" w:rsidR="008B0C9C" w:rsidRDefault="00FA0FAF" w:rsidP="00FA0FAF">
      <w:pPr>
        <w:pStyle w:val="affffb"/>
        <w:ind w:firstLine="420"/>
      </w:pPr>
      <w:r>
        <w:rPr>
          <w:rFonts w:hint="eastAsia"/>
        </w:rPr>
        <w:t>本文件核心适用于</w:t>
      </w:r>
      <w:r w:rsidRPr="000126CC">
        <w:rPr>
          <w:rFonts w:hint="eastAsia"/>
          <w:highlight w:val="yellow"/>
        </w:rPr>
        <w:t>河南省内</w:t>
      </w:r>
      <w:r>
        <w:rPr>
          <w:rFonts w:hint="eastAsia"/>
        </w:rPr>
        <w:t>金属矿床勘查领域，包括钼钨、铅锌、萤石等多金属矿的深部找矿、隐伏岩体定位、控矿构造刻画；同时可用于省内金属矿区的防灾减灾（如采空区探测）、地质调查等工作。</w:t>
      </w:r>
    </w:p>
    <w:p w14:paraId="1A29E134" w14:textId="77777777" w:rsidR="00E2552F" w:rsidRDefault="00E2552F" w:rsidP="00A77CCB">
      <w:pPr>
        <w:pStyle w:val="affc"/>
        <w:spacing w:before="240" w:after="240"/>
      </w:pPr>
      <w:bookmarkStart w:id="39" w:name="_Toc26718931"/>
      <w:bookmarkStart w:id="40" w:name="_Toc26986531"/>
      <w:bookmarkStart w:id="41" w:name="_Toc26986772"/>
      <w:bookmarkStart w:id="42" w:name="_Toc97192965"/>
      <w:r>
        <w:rPr>
          <w:rFonts w:hint="eastAsia"/>
        </w:rPr>
        <w:t>规范性引用文件</w:t>
      </w:r>
      <w:bookmarkEnd w:id="34"/>
      <w:bookmarkEnd w:id="35"/>
      <w:bookmarkEnd w:id="36"/>
      <w:bookmarkEnd w:id="37"/>
      <w:bookmarkEnd w:id="38"/>
      <w:bookmarkEnd w:id="39"/>
      <w:bookmarkEnd w:id="40"/>
      <w:bookmarkEnd w:id="41"/>
      <w:bookmarkEnd w:id="42"/>
    </w:p>
    <w:sdt>
      <w:sdtPr>
        <w:rPr>
          <w:rFonts w:hint="eastAsia"/>
        </w:rPr>
        <w:id w:val="715848253"/>
        <w:placeholder>
          <w:docPart w:val="F52042BB00934013B1ADB7819BD76A3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3B1433C"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1F2135BE" w14:textId="77777777" w:rsidR="00FA0FAF" w:rsidRDefault="00FA0FAF" w:rsidP="00FA0FAF">
      <w:pPr>
        <w:pStyle w:val="affffb"/>
        <w:ind w:firstLine="420"/>
      </w:pPr>
      <w:r>
        <w:rPr>
          <w:rFonts w:hint="eastAsia"/>
        </w:rPr>
        <w:t>GB/T 14499 地球物理勘查技术符号</w:t>
      </w:r>
    </w:p>
    <w:p w14:paraId="581777D7" w14:textId="77777777" w:rsidR="00FA0FAF" w:rsidRDefault="00FA0FAF" w:rsidP="00FA0FAF">
      <w:pPr>
        <w:pStyle w:val="affffb"/>
        <w:ind w:firstLine="420"/>
      </w:pPr>
      <w:r>
        <w:rPr>
          <w:rFonts w:hint="eastAsia"/>
        </w:rPr>
        <w:t>GB/T 18314 全球定位系统(GPS)测量规范</w:t>
      </w:r>
    </w:p>
    <w:p w14:paraId="175D4754" w14:textId="77777777" w:rsidR="00FA0FAF" w:rsidRDefault="00FA0FAF" w:rsidP="00FA0FAF">
      <w:pPr>
        <w:pStyle w:val="affffb"/>
        <w:ind w:firstLine="420"/>
      </w:pPr>
      <w:r>
        <w:rPr>
          <w:rFonts w:hint="eastAsia"/>
        </w:rPr>
        <w:t>GB/T 50269 地基动力特性测试规范</w:t>
      </w:r>
    </w:p>
    <w:p w14:paraId="70861B48" w14:textId="77777777" w:rsidR="00FA0FAF" w:rsidRDefault="00FA0FAF" w:rsidP="00FA0FAF">
      <w:pPr>
        <w:pStyle w:val="affffb"/>
        <w:ind w:firstLine="420"/>
      </w:pPr>
      <w:r>
        <w:rPr>
          <w:rFonts w:hint="eastAsia"/>
        </w:rPr>
        <w:t>CJJ/T7 城市工程地球物理探测标准</w:t>
      </w:r>
    </w:p>
    <w:p w14:paraId="63D19B14" w14:textId="77777777" w:rsidR="00FA0FAF" w:rsidRDefault="00FA0FAF" w:rsidP="00FA0FAF">
      <w:pPr>
        <w:pStyle w:val="affffb"/>
        <w:ind w:firstLine="420"/>
      </w:pPr>
      <w:r>
        <w:rPr>
          <w:rFonts w:hint="eastAsia"/>
        </w:rPr>
        <w:t>DZ/T 0153 物化探工程测量规范</w:t>
      </w:r>
    </w:p>
    <w:p w14:paraId="7B374D44" w14:textId="77777777" w:rsidR="00FA0FAF" w:rsidRDefault="00FA0FAF" w:rsidP="00FA0FAF">
      <w:pPr>
        <w:pStyle w:val="affffb"/>
        <w:ind w:firstLine="420"/>
      </w:pPr>
      <w:r>
        <w:rPr>
          <w:rFonts w:hint="eastAsia"/>
        </w:rPr>
        <w:t>DZ/T 0170 浅层地震勘查技术规范</w:t>
      </w:r>
    </w:p>
    <w:p w14:paraId="139C2556" w14:textId="77777777" w:rsidR="00FA0FAF" w:rsidRDefault="00FA0FAF" w:rsidP="00FA0FAF">
      <w:pPr>
        <w:pStyle w:val="affffb"/>
        <w:ind w:firstLine="420"/>
      </w:pPr>
      <w:r>
        <w:rPr>
          <w:rFonts w:hint="eastAsia"/>
        </w:rPr>
        <w:t>DZ/T 0485-2024  微动探测技术规程</w:t>
      </w:r>
    </w:p>
    <w:p w14:paraId="526D293E" w14:textId="685122FD" w:rsidR="00AA6EC9" w:rsidRPr="008A57E6" w:rsidRDefault="00FA0FAF" w:rsidP="00FA0FAF">
      <w:pPr>
        <w:pStyle w:val="affffb"/>
        <w:ind w:firstLine="420"/>
      </w:pPr>
      <w:r>
        <w:rPr>
          <w:rFonts w:hint="eastAsia"/>
        </w:rPr>
        <w:t>NB/T 10701-2022  地热资源微动探测技术规程</w:t>
      </w:r>
    </w:p>
    <w:p w14:paraId="40D3FE33" w14:textId="77777777" w:rsidR="00B265BC" w:rsidRDefault="00FD59EB" w:rsidP="00FD59EB">
      <w:pPr>
        <w:pStyle w:val="affc"/>
        <w:spacing w:before="240" w:after="240"/>
        <w:rPr>
          <w:szCs w:val="21"/>
        </w:rPr>
      </w:pPr>
      <w:bookmarkStart w:id="43" w:name="_Toc97192966"/>
      <w:r>
        <w:rPr>
          <w:rFonts w:hint="eastAsia"/>
          <w:szCs w:val="21"/>
        </w:rPr>
        <w:t>术语和定义</w:t>
      </w:r>
      <w:bookmarkEnd w:id="43"/>
    </w:p>
    <w:p w14:paraId="4A523D2E" w14:textId="2B6F3D57" w:rsidR="00FA0FAF" w:rsidRPr="00FA0FAF" w:rsidRDefault="00FA0FAF" w:rsidP="00FA0FAF">
      <w:pPr>
        <w:pStyle w:val="affd"/>
        <w:spacing w:before="120" w:after="120"/>
      </w:pPr>
      <w:r>
        <w:rPr>
          <w:rFonts w:hint="eastAsia"/>
        </w:rPr>
        <w:t>术语和定义</w:t>
      </w:r>
    </w:p>
    <w:bookmarkStart w:id="44" w:name="_Toc26986532" w:displacedByCustomXml="next"/>
    <w:bookmarkEnd w:id="44" w:displacedByCustomXml="next"/>
    <w:sdt>
      <w:sdtPr>
        <w:id w:val="-1909835108"/>
        <w:placeholder>
          <w:docPart w:val="9F637ADF77F8490F9BA92D89C139948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FCBB9BB" w14:textId="725B45C8" w:rsidR="003C010C" w:rsidRDefault="00FA0FAF" w:rsidP="00BA263B">
          <w:pPr>
            <w:pStyle w:val="affffb"/>
            <w:ind w:firstLine="420"/>
          </w:pPr>
          <w:r>
            <w:t>下列术语和定义适用于本文件。</w:t>
          </w:r>
        </w:p>
      </w:sdtContent>
    </w:sdt>
    <w:p w14:paraId="65A0EE2F" w14:textId="26B7C4B5" w:rsidR="004B3E93" w:rsidRDefault="0007199A" w:rsidP="0007199A">
      <w:pPr>
        <w:pStyle w:val="affe"/>
        <w:spacing w:before="120" w:after="120"/>
      </w:pPr>
      <w:r w:rsidRPr="0007199A">
        <w:rPr>
          <w:rFonts w:hint="eastAsia"/>
        </w:rPr>
        <w:t>地震背景噪声</w:t>
      </w:r>
    </w:p>
    <w:p w14:paraId="69DE6434" w14:textId="3A785F94" w:rsidR="002A1260" w:rsidRDefault="0007199A" w:rsidP="00653FED">
      <w:pPr>
        <w:pStyle w:val="affffb"/>
        <w:ind w:firstLine="420"/>
      </w:pPr>
      <w:r w:rsidRPr="0007199A">
        <w:rPr>
          <w:rFonts w:hint="eastAsia"/>
        </w:rPr>
        <w:t>在地震监测站记录到的，除了地震事件之外的所有自然和人为产生的连续或随机的地震信号。这些噪声信号包括但不限于大气波动、海洋活动、人类活动（如交通、矿区机械作业等）以及地球内部的自然过程（如地壳运动、地热活动等）产生的振动。</w:t>
      </w:r>
    </w:p>
    <w:p w14:paraId="13B704A5" w14:textId="043BF028" w:rsidR="001D212F" w:rsidRDefault="0049269D" w:rsidP="0049269D">
      <w:pPr>
        <w:pStyle w:val="affe"/>
        <w:spacing w:before="120" w:after="120"/>
      </w:pPr>
      <w:r>
        <w:rPr>
          <w:rFonts w:hint="eastAsia"/>
        </w:rPr>
        <w:t>互相关函数</w:t>
      </w:r>
    </w:p>
    <w:p w14:paraId="6F39FB0A" w14:textId="5C19DD0A" w:rsidR="007A5D3A" w:rsidRDefault="0049269D" w:rsidP="007A5D3A">
      <w:pPr>
        <w:pStyle w:val="affffb"/>
        <w:ind w:firstLine="420"/>
      </w:pPr>
      <w:r w:rsidRPr="0049269D">
        <w:rPr>
          <w:rFonts w:hint="eastAsia"/>
        </w:rPr>
        <w:t>指两个地震台站记录的连续背景噪声信号之间的相关性度量。通过计算两个台站记录的背景噪声信号在不同时间点的互相关，可以得到一个描述两个信号之间相似程度的函数。这个函数可以近似地表示为两个台站之间的经验格林函数，即在没有明显地震事件发生时，一个台站作为虚拟震源，另一个台站接收到的地震波的响应。</w:t>
      </w:r>
    </w:p>
    <w:p w14:paraId="1E60AB51" w14:textId="323D2ACB" w:rsidR="003E019F" w:rsidRDefault="000D64F4" w:rsidP="000D64F4">
      <w:pPr>
        <w:pStyle w:val="affe"/>
        <w:spacing w:before="120" w:after="120"/>
      </w:pPr>
      <w:r>
        <w:rPr>
          <w:rFonts w:hint="eastAsia"/>
        </w:rPr>
        <w:t>瑞雷面波</w:t>
      </w:r>
    </w:p>
    <w:p w14:paraId="10CE6EAD" w14:textId="56B02720" w:rsidR="000D64F4" w:rsidRDefault="000D64F4" w:rsidP="000D64F4">
      <w:pPr>
        <w:pStyle w:val="affffb"/>
        <w:ind w:firstLine="420"/>
      </w:pPr>
      <w:r w:rsidRPr="000D64F4">
        <w:rPr>
          <w:rFonts w:hint="eastAsia"/>
        </w:rPr>
        <w:t>一种在地球表面附近传播的地震波，具有纵波和横波的混合特性，其质点运动轨迹呈椭圆形，主要在地表附近产生显著的滚动运动。</w:t>
      </w:r>
    </w:p>
    <w:p w14:paraId="449A1707" w14:textId="51A5EADF" w:rsidR="00124FDA" w:rsidRDefault="00124FDA" w:rsidP="00124FDA">
      <w:pPr>
        <w:pStyle w:val="affe"/>
        <w:spacing w:before="120" w:after="120"/>
      </w:pPr>
      <w:r>
        <w:rPr>
          <w:rFonts w:hint="eastAsia"/>
        </w:rPr>
        <w:t>相速度</w:t>
      </w:r>
    </w:p>
    <w:p w14:paraId="0F81C702" w14:textId="263D4A1F" w:rsidR="00124FDA" w:rsidRDefault="002B4F3C" w:rsidP="00124FDA">
      <w:pPr>
        <w:pStyle w:val="affffb"/>
        <w:ind w:firstLine="420"/>
      </w:pPr>
      <w:r w:rsidRPr="002B4F3C">
        <w:rPr>
          <w:rFonts w:hint="eastAsia"/>
        </w:rPr>
        <w:t>波的恒定相位点在介质中的传播速度。在波动过程中，相速度描述的是波的特定相位（如波峰或波谷）在空间中移动的速度。</w:t>
      </w:r>
    </w:p>
    <w:p w14:paraId="213779F0" w14:textId="5994BB9F" w:rsidR="00CB372D" w:rsidRDefault="00CB372D" w:rsidP="00CB372D">
      <w:pPr>
        <w:pStyle w:val="affe"/>
        <w:spacing w:before="120" w:after="120"/>
      </w:pPr>
      <w:r w:rsidRPr="00CB372D">
        <w:rPr>
          <w:rFonts w:hint="eastAsia"/>
        </w:rPr>
        <w:t>格林函数</w:t>
      </w:r>
    </w:p>
    <w:p w14:paraId="2FF2FB05" w14:textId="7A32C3C4" w:rsidR="00CB372D" w:rsidRDefault="00CB372D" w:rsidP="00CB372D">
      <w:pPr>
        <w:pStyle w:val="affffb"/>
        <w:ind w:firstLine="420"/>
      </w:pPr>
      <w:r w:rsidRPr="00CB372D">
        <w:rPr>
          <w:rFonts w:hint="eastAsia"/>
        </w:rPr>
        <w:lastRenderedPageBreak/>
        <w:t>从连续地震记录中提取的，用于描述地震波在地下介质中传播的响应函数，它在地震学研究中用于地下结构的被动成像。</w:t>
      </w:r>
    </w:p>
    <w:p w14:paraId="05EB591C" w14:textId="30A6A58E" w:rsidR="00CB372D" w:rsidRDefault="00CB372D" w:rsidP="00CB372D">
      <w:pPr>
        <w:pStyle w:val="affe"/>
        <w:spacing w:before="120" w:after="120"/>
      </w:pPr>
      <w:r>
        <w:rPr>
          <w:rFonts w:hint="eastAsia"/>
        </w:rPr>
        <w:t>脉动</w:t>
      </w:r>
    </w:p>
    <w:p w14:paraId="78901BDE" w14:textId="7811E960" w:rsidR="00CB372D" w:rsidRDefault="00AE0F30" w:rsidP="00CB372D">
      <w:pPr>
        <w:pStyle w:val="affffb"/>
        <w:ind w:firstLine="420"/>
      </w:pPr>
      <w:r w:rsidRPr="00AE0F30">
        <w:rPr>
          <w:rFonts w:hint="eastAsia"/>
        </w:rPr>
        <w:t>指地震记录中除事件型信号之外的，持续不断的背景波形，这些波形记录了地球内部及其表面的微弱、持续不断的振荡。脉动通常在1-20秒频段的噪声能量非常强，这种持续的振动现象在全球范围内普遍存在，并且可以被地震台站记录到。脉动的来源多样，包括自然现象（如海浪、大气波动等）和人类活动（如交通、工业操作等）。</w:t>
      </w:r>
    </w:p>
    <w:p w14:paraId="673F9643" w14:textId="0DDA7854" w:rsidR="00771B74" w:rsidRDefault="00771B74" w:rsidP="00771B74">
      <w:pPr>
        <w:pStyle w:val="affe"/>
        <w:spacing w:before="120" w:after="120"/>
      </w:pPr>
      <w:r>
        <w:rPr>
          <w:rFonts w:hint="eastAsia"/>
        </w:rPr>
        <w:t>微动面波频散</w:t>
      </w:r>
    </w:p>
    <w:p w14:paraId="0406B4F6" w14:textId="36CF750F" w:rsidR="00550198" w:rsidRDefault="00550198" w:rsidP="00550198">
      <w:pPr>
        <w:pStyle w:val="affffb"/>
        <w:ind w:firstLine="420"/>
      </w:pPr>
      <w:r w:rsidRPr="00550198">
        <w:rPr>
          <w:rFonts w:hint="eastAsia"/>
        </w:rPr>
        <w:t>矿产资源勘查中，瑞雷波、勒夫波等微动面波在传播时，相速度随频率发生规律性变化的现象，且高频（＞5Hz）对应浅部矿化蚀变带、中频（1</w:t>
      </w:r>
      <w:r w:rsidR="00673866" w:rsidRPr="00550198">
        <w:rPr>
          <w:rFonts w:hint="eastAsia"/>
        </w:rPr>
        <w:t>～</w:t>
      </w:r>
      <w:r w:rsidRPr="00550198">
        <w:rPr>
          <w:rFonts w:hint="eastAsia"/>
        </w:rPr>
        <w:t>5Hz）对应中深部控矿构造、低频（＜1Hz）对应深部成矿岩体，是反演矿体 - 构造 - 岩体三维空间关系的关键依据。</w:t>
      </w:r>
    </w:p>
    <w:p w14:paraId="3A97BA14" w14:textId="564131CE" w:rsidR="00550198" w:rsidRDefault="00550198" w:rsidP="00550198">
      <w:pPr>
        <w:pStyle w:val="affe"/>
        <w:spacing w:before="120" w:after="120"/>
      </w:pPr>
      <w:r>
        <w:rPr>
          <w:rFonts w:hint="eastAsia"/>
        </w:rPr>
        <w:t>微动面波速度</w:t>
      </w:r>
    </w:p>
    <w:p w14:paraId="3B4AF5E6" w14:textId="6DABAAB8" w:rsidR="00550198" w:rsidRDefault="00560826" w:rsidP="00550198">
      <w:pPr>
        <w:pStyle w:val="affffb"/>
        <w:ind w:firstLine="420"/>
      </w:pPr>
      <w:r w:rsidRPr="00560826">
        <w:rPr>
          <w:rFonts w:hint="eastAsia"/>
        </w:rPr>
        <w:t>微动面波在地表或界面附近传播时的速度。</w:t>
      </w:r>
    </w:p>
    <w:p w14:paraId="5D212E96" w14:textId="7BE709FC" w:rsidR="00560826" w:rsidRDefault="00B3333F" w:rsidP="00B3333F">
      <w:pPr>
        <w:pStyle w:val="affe"/>
        <w:spacing w:before="120" w:after="120"/>
      </w:pPr>
      <w:r>
        <w:rPr>
          <w:rFonts w:hint="eastAsia"/>
        </w:rPr>
        <w:t>横波</w:t>
      </w:r>
    </w:p>
    <w:p w14:paraId="2720DECC" w14:textId="686E37F4" w:rsidR="00B3333F" w:rsidRDefault="00293806" w:rsidP="00B3333F">
      <w:pPr>
        <w:pStyle w:val="affffb"/>
        <w:ind w:firstLine="420"/>
      </w:pPr>
      <w:r w:rsidRPr="00293806">
        <w:rPr>
          <w:rFonts w:hint="eastAsia"/>
        </w:rPr>
        <w:t>是体波的一种，其特点是在传播过程中，介质中质点的振动方向与波的传播方向垂直。这种波动在通过介质时，质点的振动轨迹通常是垂直于传播方向的。</w:t>
      </w:r>
    </w:p>
    <w:p w14:paraId="2D299026" w14:textId="50400B56" w:rsidR="00293806" w:rsidRDefault="00FF2AC0" w:rsidP="00FF2AC0">
      <w:pPr>
        <w:pStyle w:val="affe"/>
        <w:spacing w:before="120" w:after="120"/>
      </w:pPr>
      <w:r>
        <w:rPr>
          <w:rFonts w:hint="eastAsia"/>
        </w:rPr>
        <w:t>台阵</w:t>
      </w:r>
    </w:p>
    <w:p w14:paraId="265D1143" w14:textId="3CB873F2" w:rsidR="00FF2AC0" w:rsidRDefault="00E170BA" w:rsidP="00FF2AC0">
      <w:pPr>
        <w:pStyle w:val="affffb"/>
        <w:ind w:firstLine="420"/>
      </w:pPr>
      <w:r w:rsidRPr="00E170BA">
        <w:rPr>
          <w:rFonts w:hint="eastAsia"/>
        </w:rPr>
        <w:t>检波器拾取背景噪声信号的排列组合方式。</w:t>
      </w:r>
    </w:p>
    <w:p w14:paraId="7CD0D010" w14:textId="037355B0" w:rsidR="00094C42" w:rsidRDefault="00094C42" w:rsidP="00094C42">
      <w:pPr>
        <w:pStyle w:val="affe"/>
        <w:spacing w:before="120" w:after="120"/>
      </w:pPr>
      <w:r>
        <w:rPr>
          <w:rFonts w:hint="eastAsia"/>
        </w:rPr>
        <w:t>地震检波器</w:t>
      </w:r>
    </w:p>
    <w:p w14:paraId="2C0F8DDE" w14:textId="0280B8BE" w:rsidR="00094C42" w:rsidRDefault="00224F7D" w:rsidP="00094C42">
      <w:pPr>
        <w:pStyle w:val="affffb"/>
        <w:ind w:firstLine="420"/>
      </w:pPr>
      <w:r w:rsidRPr="00224F7D">
        <w:rPr>
          <w:rFonts w:hint="eastAsia"/>
        </w:rPr>
        <w:t>集定位、采集、记录于一体的单分量或三分量数字地震仪。</w:t>
      </w:r>
    </w:p>
    <w:p w14:paraId="15533D7C" w14:textId="7DC09100" w:rsidR="00224F7D" w:rsidRDefault="00604A67" w:rsidP="00604A67">
      <w:pPr>
        <w:pStyle w:val="affe"/>
        <w:spacing w:before="120" w:after="120"/>
      </w:pPr>
      <w:r>
        <w:rPr>
          <w:rFonts w:hint="eastAsia"/>
        </w:rPr>
        <w:t>网格状台阵（密集台阵）</w:t>
      </w:r>
    </w:p>
    <w:p w14:paraId="306DD218" w14:textId="768812F6" w:rsidR="00604A67" w:rsidRDefault="00E6014B" w:rsidP="00604A67">
      <w:pPr>
        <w:pStyle w:val="affffb"/>
        <w:ind w:firstLine="420"/>
      </w:pPr>
      <w:r w:rsidRPr="00E6014B">
        <w:rPr>
          <w:rFonts w:hint="eastAsia"/>
        </w:rPr>
        <w:t>矿产三维探测专用的正方形/长方形检波器阵列，单台阵检波器数量≥25个（5×5网格），通过多台阵拼接实现矿集区无盲区覆盖，适配隐伏矿体三维边界圈定。</w:t>
      </w:r>
    </w:p>
    <w:p w14:paraId="1C8AD5C5" w14:textId="6BEEF698" w:rsidR="00C16832" w:rsidRDefault="00980F02" w:rsidP="00980F02">
      <w:pPr>
        <w:pStyle w:val="affe"/>
        <w:spacing w:before="120" w:after="120"/>
      </w:pPr>
      <w:r w:rsidRPr="00980F02">
        <w:rPr>
          <w:rFonts w:hint="eastAsia"/>
        </w:rPr>
        <w:t>成矿相关速度异常</w:t>
      </w:r>
    </w:p>
    <w:p w14:paraId="4EEF5EB1" w14:textId="3A3E32C8" w:rsidR="00980F02" w:rsidRDefault="00273B2D" w:rsidP="00980F02">
      <w:pPr>
        <w:pStyle w:val="affffb"/>
        <w:ind w:firstLine="420"/>
      </w:pPr>
      <w:r w:rsidRPr="00273B2D">
        <w:rPr>
          <w:rFonts w:hint="eastAsia"/>
        </w:rPr>
        <w:t>河南省金属矿床勘查中，地下横波速度与围岩差异≥20% 的区域，其中低速度异常（如钼矿化带 2000</w:t>
      </w:r>
      <w:r w:rsidR="00673866" w:rsidRPr="00273B2D">
        <w:rPr>
          <w:rFonts w:hint="eastAsia"/>
        </w:rPr>
        <w:t>～</w:t>
      </w:r>
      <w:r w:rsidRPr="00273B2D">
        <w:rPr>
          <w:rFonts w:hint="eastAsia"/>
        </w:rPr>
        <w:t>2500m/s、萤石矿 1800</w:t>
      </w:r>
      <w:r w:rsidR="00673866" w:rsidRPr="00273B2D">
        <w:rPr>
          <w:rFonts w:hint="eastAsia"/>
        </w:rPr>
        <w:t>～</w:t>
      </w:r>
      <w:r w:rsidRPr="00273B2D">
        <w:rPr>
          <w:rFonts w:hint="eastAsia"/>
        </w:rPr>
        <w:t>2200m/s）常对应矿化蚀变带、含矿流体通道，高速度异常（如合峪花岗岩 3000</w:t>
      </w:r>
      <w:r w:rsidR="00673866" w:rsidRPr="00273B2D">
        <w:rPr>
          <w:rFonts w:hint="eastAsia"/>
        </w:rPr>
        <w:t>～</w:t>
      </w:r>
      <w:r w:rsidRPr="00273B2D">
        <w:rPr>
          <w:rFonts w:hint="eastAsia"/>
        </w:rPr>
        <w:t>3500m/s）常对应致密成矿岩体，是识别河南多金属矿的关键标志。</w:t>
      </w:r>
    </w:p>
    <w:p w14:paraId="36A978DD" w14:textId="325CF962" w:rsidR="00A86C38" w:rsidRDefault="00A86C38" w:rsidP="00A86C38">
      <w:pPr>
        <w:pStyle w:val="affe"/>
        <w:spacing w:before="120" w:after="120"/>
      </w:pPr>
      <w:r>
        <w:rPr>
          <w:rFonts w:hint="eastAsia"/>
        </w:rPr>
        <w:t>多台阵拼接</w:t>
      </w:r>
    </w:p>
    <w:p w14:paraId="6A10A746" w14:textId="1F9D8586" w:rsidR="00FE31FC" w:rsidRDefault="00FE31FC" w:rsidP="00FE31FC">
      <w:pPr>
        <w:pStyle w:val="affffb"/>
        <w:ind w:firstLine="420"/>
      </w:pPr>
      <w:r w:rsidRPr="00FE31FC">
        <w:rPr>
          <w:rFonts w:hint="eastAsia"/>
        </w:rPr>
        <w:t>大面积金属矿矿集区探测时，相邻网格台阵通过重叠区域（≥2 个网格单元）实现数据连续，用于构建矿带尺度的三维速度结构模型。</w:t>
      </w:r>
    </w:p>
    <w:p w14:paraId="1D826088" w14:textId="218DAA06" w:rsidR="00C22DF2" w:rsidRDefault="00C22DF2" w:rsidP="00C22DF2">
      <w:pPr>
        <w:pStyle w:val="affd"/>
        <w:spacing w:before="120" w:after="120"/>
      </w:pPr>
      <w:r>
        <w:rPr>
          <w:rFonts w:hint="eastAsia"/>
        </w:rPr>
        <w:t>缩略语</w:t>
      </w:r>
    </w:p>
    <w:p w14:paraId="51798DFE" w14:textId="4500E67A" w:rsidR="00C22DF2" w:rsidRDefault="00CB23D5" w:rsidP="00CB23D5">
      <w:pPr>
        <w:pStyle w:val="affe"/>
        <w:spacing w:before="120" w:after="120"/>
      </w:pPr>
      <w:r>
        <w:rPr>
          <w:rFonts w:hint="eastAsia"/>
        </w:rPr>
        <w:t>SPAC</w:t>
      </w:r>
    </w:p>
    <w:p w14:paraId="1961805D" w14:textId="1DDCD497" w:rsidR="00CB23D5" w:rsidRDefault="00CB23D5" w:rsidP="00CB23D5">
      <w:pPr>
        <w:pStyle w:val="affffb"/>
        <w:ind w:firstLine="420"/>
      </w:pPr>
      <w:r w:rsidRPr="00CB23D5">
        <w:rPr>
          <w:rFonts w:hint="eastAsia"/>
        </w:rPr>
        <w:t>Spatial autocorrelation(空间自相关)</w:t>
      </w:r>
    </w:p>
    <w:p w14:paraId="1BDA848E" w14:textId="30EF1CBF" w:rsidR="00CB23D5" w:rsidRDefault="00CB23D5" w:rsidP="00CB23D5">
      <w:pPr>
        <w:pStyle w:val="affe"/>
        <w:spacing w:before="120" w:after="120"/>
      </w:pPr>
      <w:r w:rsidRPr="00CB23D5">
        <w:t>ESPAC</w:t>
      </w:r>
    </w:p>
    <w:p w14:paraId="1907AEB6" w14:textId="381C4D29" w:rsidR="00CB23D5" w:rsidRDefault="006763EF" w:rsidP="00CB23D5">
      <w:pPr>
        <w:pStyle w:val="affffb"/>
        <w:ind w:firstLine="420"/>
      </w:pPr>
      <w:r w:rsidRPr="006763EF">
        <w:rPr>
          <w:rFonts w:hint="eastAsia"/>
        </w:rPr>
        <w:t>Extended spatial autocorrelation(扩展空间自相关)</w:t>
      </w:r>
    </w:p>
    <w:p w14:paraId="0A982FBA" w14:textId="77777777" w:rsidR="006763EF" w:rsidRDefault="006763EF" w:rsidP="006763EF">
      <w:pPr>
        <w:pStyle w:val="affc"/>
        <w:spacing w:before="240" w:after="240"/>
      </w:pPr>
      <w:bookmarkStart w:id="45" w:name="_Toc11168"/>
      <w:r>
        <w:rPr>
          <w:rFonts w:hint="eastAsia"/>
        </w:rPr>
        <w:t>基本规定</w:t>
      </w:r>
      <w:bookmarkEnd w:id="45"/>
    </w:p>
    <w:p w14:paraId="0B6BA12E" w14:textId="77777777" w:rsidR="006763EF" w:rsidRDefault="006763EF" w:rsidP="006763EF">
      <w:pPr>
        <w:pStyle w:val="afffffffffff5"/>
        <w:ind w:left="420" w:hangingChars="200" w:hanging="420"/>
        <w:rPr>
          <w:rFonts w:ascii="黑体" w:eastAsia="黑体" w:hAnsi="黑体" w:hint="eastAsia"/>
        </w:rPr>
      </w:pPr>
      <w:r>
        <w:rPr>
          <w:rFonts w:ascii="黑体" w:eastAsia="黑体" w:hAnsi="黑体" w:hint="eastAsia"/>
        </w:rPr>
        <w:t>应用范围</w:t>
      </w:r>
    </w:p>
    <w:p w14:paraId="3B131470" w14:textId="77777777" w:rsidR="006763EF" w:rsidRPr="00062B94" w:rsidRDefault="006763EF" w:rsidP="006763EF">
      <w:pPr>
        <w:pStyle w:val="afffffffffff6"/>
        <w:spacing w:after="120"/>
        <w:ind w:left="420" w:hangingChars="200" w:hanging="420"/>
        <w:rPr>
          <w:rFonts w:hAnsi="宋体" w:hint="eastAsia"/>
        </w:rPr>
      </w:pPr>
      <w:r w:rsidRPr="00062B94">
        <w:rPr>
          <w:rFonts w:hAnsi="宋体" w:hint="eastAsia"/>
        </w:rPr>
        <w:lastRenderedPageBreak/>
        <w:t>探测矿产资源相关的隐伏岩体形态（如与钼矿相关的花岗岩体）；</w:t>
      </w:r>
    </w:p>
    <w:p w14:paraId="6603E567" w14:textId="77777777" w:rsidR="006763EF" w:rsidRPr="00062B94" w:rsidRDefault="006763EF" w:rsidP="006763EF">
      <w:pPr>
        <w:pStyle w:val="afffffffffff6"/>
        <w:spacing w:after="120"/>
        <w:ind w:left="420" w:hangingChars="200" w:hanging="420"/>
        <w:rPr>
          <w:rFonts w:hAnsi="宋体" w:hint="eastAsia"/>
        </w:rPr>
      </w:pPr>
      <w:r w:rsidRPr="00062B94">
        <w:rPr>
          <w:rFonts w:hAnsi="宋体" w:hint="eastAsia"/>
        </w:rPr>
        <w:t>刻画控矿构造三维展布（如断裂带、穿刺构造）；</w:t>
      </w:r>
    </w:p>
    <w:p w14:paraId="3E847CA8" w14:textId="77777777" w:rsidR="006763EF" w:rsidRPr="00062B94" w:rsidRDefault="006763EF" w:rsidP="006763EF">
      <w:pPr>
        <w:pStyle w:val="afffffffffff6"/>
        <w:spacing w:after="120"/>
        <w:ind w:left="420" w:hangingChars="200" w:hanging="420"/>
        <w:rPr>
          <w:rFonts w:hAnsi="宋体" w:hint="eastAsia"/>
        </w:rPr>
      </w:pPr>
      <w:r w:rsidRPr="00062B94">
        <w:rPr>
          <w:rFonts w:hAnsi="宋体" w:hint="eastAsia"/>
        </w:rPr>
        <w:t>圈定深部矿体及矿化蚀变带（如钼钨矿、萤石矿的速度异常区）；</w:t>
      </w:r>
    </w:p>
    <w:p w14:paraId="7BAF0382" w14:textId="77777777" w:rsidR="006763EF" w:rsidRPr="00062B94" w:rsidRDefault="006763EF" w:rsidP="006763EF">
      <w:pPr>
        <w:pStyle w:val="afffffffffff6"/>
        <w:spacing w:after="120"/>
        <w:ind w:left="420" w:hangingChars="200" w:hanging="420"/>
        <w:rPr>
          <w:rFonts w:hAnsi="宋体" w:hint="eastAsia"/>
        </w:rPr>
      </w:pPr>
      <w:r w:rsidRPr="00062B94">
        <w:rPr>
          <w:rFonts w:hAnsi="宋体" w:hint="eastAsia"/>
        </w:rPr>
        <w:t>查明矿产勘查区地层分层及基岩起伏，确定成矿有利层位；</w:t>
      </w:r>
    </w:p>
    <w:p w14:paraId="04268133" w14:textId="77777777" w:rsidR="006763EF" w:rsidRPr="00062B94" w:rsidRDefault="006763EF" w:rsidP="006763EF">
      <w:pPr>
        <w:pStyle w:val="afffffffffff6"/>
        <w:spacing w:after="120"/>
        <w:ind w:left="420" w:hangingChars="200" w:hanging="420"/>
        <w:rPr>
          <w:rFonts w:hAnsi="宋体" w:hint="eastAsia"/>
        </w:rPr>
      </w:pPr>
      <w:r w:rsidRPr="00062B94">
        <w:rPr>
          <w:rFonts w:hAnsi="宋体" w:hint="eastAsia"/>
        </w:rPr>
        <w:t>用于探测软弱地层、冻土层和砂砾石层探测；</w:t>
      </w:r>
    </w:p>
    <w:p w14:paraId="54373574" w14:textId="77777777" w:rsidR="006763EF" w:rsidRPr="00062B94" w:rsidRDefault="006763EF" w:rsidP="006763EF">
      <w:pPr>
        <w:pStyle w:val="afffffffffff6"/>
        <w:spacing w:after="120"/>
        <w:ind w:left="420" w:hangingChars="200" w:hanging="420"/>
        <w:rPr>
          <w:rFonts w:hAnsi="宋体" w:hint="eastAsia"/>
        </w:rPr>
      </w:pPr>
      <w:r w:rsidRPr="00062B94">
        <w:rPr>
          <w:rFonts w:hAnsi="宋体" w:hint="eastAsia"/>
        </w:rPr>
        <w:t>用于探测滑坡、地面塌陷；</w:t>
      </w:r>
    </w:p>
    <w:p w14:paraId="650A7842" w14:textId="77777777" w:rsidR="006763EF" w:rsidRPr="00062B94" w:rsidRDefault="006763EF" w:rsidP="006763EF">
      <w:pPr>
        <w:pStyle w:val="afffffffffff6"/>
        <w:spacing w:after="120"/>
        <w:ind w:left="420" w:hangingChars="200" w:hanging="420"/>
        <w:rPr>
          <w:rFonts w:hAnsi="宋体" w:hint="eastAsia"/>
        </w:rPr>
      </w:pPr>
      <w:r w:rsidRPr="00062B94">
        <w:rPr>
          <w:rFonts w:hAnsi="宋体" w:hint="eastAsia"/>
        </w:rPr>
        <w:t>用于探测地下洞穴、岩溶、采空区、障碍物及隐蔽工程。</w:t>
      </w:r>
    </w:p>
    <w:p w14:paraId="5DB46300" w14:textId="77777777" w:rsidR="006763EF" w:rsidRDefault="006763EF" w:rsidP="006763EF">
      <w:pPr>
        <w:pStyle w:val="afffffffffff5"/>
        <w:ind w:left="420" w:hangingChars="200" w:hanging="420"/>
        <w:rPr>
          <w:rFonts w:ascii="黑体" w:eastAsia="黑体" w:hAnsi="黑体" w:hint="eastAsia"/>
        </w:rPr>
      </w:pPr>
      <w:r>
        <w:rPr>
          <w:rFonts w:ascii="黑体" w:eastAsia="黑体" w:hAnsi="黑体" w:hint="eastAsia"/>
        </w:rPr>
        <w:t>应用条件</w:t>
      </w:r>
    </w:p>
    <w:p w14:paraId="6C46EDD5" w14:textId="77777777" w:rsidR="006763EF" w:rsidRDefault="006763EF" w:rsidP="006763EF">
      <w:pPr>
        <w:pStyle w:val="afffffffffff6"/>
        <w:spacing w:after="120"/>
        <w:ind w:left="420" w:hangingChars="200" w:hanging="420"/>
        <w:rPr>
          <w:rFonts w:hAnsi="宋体" w:hint="eastAsia"/>
        </w:rPr>
      </w:pPr>
      <w:r>
        <w:rPr>
          <w:rFonts w:hAnsi="宋体" w:hint="eastAsia"/>
        </w:rPr>
        <w:t>目标体具有足够大的规模；</w:t>
      </w:r>
    </w:p>
    <w:p w14:paraId="781F07BA" w14:textId="77777777" w:rsidR="006763EF" w:rsidRDefault="006763EF" w:rsidP="006763EF">
      <w:pPr>
        <w:pStyle w:val="afffffffffff6"/>
        <w:spacing w:after="120"/>
        <w:ind w:left="420" w:hangingChars="200" w:hanging="420"/>
        <w:rPr>
          <w:rFonts w:hAnsi="宋体" w:hint="eastAsia"/>
        </w:rPr>
      </w:pPr>
      <w:r>
        <w:rPr>
          <w:rFonts w:hAnsi="宋体" w:hint="eastAsia"/>
        </w:rPr>
        <w:t>目标体与围岩存在一定的横波速度差异；</w:t>
      </w:r>
    </w:p>
    <w:p w14:paraId="59785471" w14:textId="77777777" w:rsidR="006763EF" w:rsidRDefault="006763EF" w:rsidP="006763EF">
      <w:pPr>
        <w:pStyle w:val="afffffffffff6"/>
        <w:spacing w:after="120"/>
        <w:ind w:left="420" w:hangingChars="200" w:hanging="420"/>
      </w:pPr>
      <w:r>
        <w:rPr>
          <w:rFonts w:hint="eastAsia"/>
        </w:rPr>
        <w:t>矿体规模≥网格台阵分辨率，确保异常可识别</w:t>
      </w:r>
    </w:p>
    <w:p w14:paraId="784C6636" w14:textId="77777777" w:rsidR="006763EF" w:rsidRDefault="006763EF" w:rsidP="006763EF">
      <w:pPr>
        <w:pStyle w:val="afffffffffff6"/>
        <w:spacing w:after="120"/>
        <w:ind w:left="420" w:hangingChars="200" w:hanging="420"/>
        <w:rPr>
          <w:rFonts w:hAnsi="宋体" w:hint="eastAsia"/>
        </w:rPr>
      </w:pPr>
      <w:r>
        <w:rPr>
          <w:rFonts w:hAnsi="宋体" w:hint="eastAsia"/>
        </w:rPr>
        <w:t>工作场地满足观测仪器的布置条件；</w:t>
      </w:r>
    </w:p>
    <w:p w14:paraId="25FA2CCA" w14:textId="77777777" w:rsidR="006763EF" w:rsidRDefault="006763EF" w:rsidP="006763EF">
      <w:pPr>
        <w:pStyle w:val="afffffffffff6"/>
        <w:spacing w:after="120"/>
        <w:ind w:left="420" w:hangingChars="200" w:hanging="420"/>
        <w:rPr>
          <w:rFonts w:hAnsi="宋体" w:hint="eastAsia"/>
        </w:rPr>
      </w:pPr>
      <w:r>
        <w:rPr>
          <w:rFonts w:hAnsi="宋体" w:hint="eastAsia"/>
        </w:rPr>
        <w:t>观测数据质量满足本文件规定的要求。</w:t>
      </w:r>
    </w:p>
    <w:p w14:paraId="09950EF0" w14:textId="77777777" w:rsidR="006763EF" w:rsidRDefault="006763EF" w:rsidP="006763EF">
      <w:pPr>
        <w:pStyle w:val="afffffffffff5"/>
        <w:ind w:left="420" w:hangingChars="200" w:hanging="420"/>
        <w:rPr>
          <w:rFonts w:ascii="黑体" w:eastAsia="黑体" w:hAnsi="黑体" w:hint="eastAsia"/>
        </w:rPr>
      </w:pPr>
      <w:r>
        <w:rPr>
          <w:rFonts w:ascii="黑体" w:eastAsia="黑体" w:hAnsi="黑体" w:hint="eastAsia"/>
        </w:rPr>
        <w:t>仪器设备使用要求</w:t>
      </w:r>
    </w:p>
    <w:p w14:paraId="366AC097" w14:textId="77777777" w:rsidR="006763EF" w:rsidRDefault="006763EF" w:rsidP="006763EF">
      <w:pPr>
        <w:pStyle w:val="afffffffffff6"/>
        <w:spacing w:after="120"/>
        <w:ind w:left="420" w:hangingChars="200" w:hanging="420"/>
        <w:rPr>
          <w:rFonts w:hAnsi="宋体" w:hint="eastAsia"/>
        </w:rPr>
      </w:pPr>
      <w:r>
        <w:rPr>
          <w:rFonts w:hAnsi="宋体" w:hint="eastAsia"/>
        </w:rPr>
        <w:t>具有与工作需要相匹配的技术参数；</w:t>
      </w:r>
    </w:p>
    <w:p w14:paraId="386B2B8F" w14:textId="77777777" w:rsidR="006763EF" w:rsidRDefault="006763EF" w:rsidP="006763EF">
      <w:pPr>
        <w:pStyle w:val="afffffffffff6"/>
        <w:spacing w:after="120"/>
        <w:ind w:left="420" w:hangingChars="200" w:hanging="420"/>
        <w:rPr>
          <w:rFonts w:ascii="黑体" w:eastAsia="黑体" w:hAnsi="黑体" w:hint="eastAsia"/>
        </w:rPr>
      </w:pPr>
      <w:r>
        <w:rPr>
          <w:rFonts w:hAnsi="宋体" w:hint="eastAsia"/>
        </w:rPr>
        <w:t>具有现场评价采集数据质量的功能；</w:t>
      </w:r>
    </w:p>
    <w:p w14:paraId="0272EA77" w14:textId="77777777" w:rsidR="006763EF" w:rsidRDefault="006763EF" w:rsidP="006763EF">
      <w:pPr>
        <w:pStyle w:val="afffffffffff6"/>
        <w:spacing w:after="120"/>
        <w:ind w:left="420" w:hangingChars="200" w:hanging="420"/>
        <w:rPr>
          <w:rFonts w:ascii="黑体" w:eastAsia="黑体" w:hAnsi="黑体" w:hint="eastAsia"/>
        </w:rPr>
      </w:pPr>
      <w:r>
        <w:rPr>
          <w:rFonts w:hAnsi="宋体" w:hint="eastAsia"/>
        </w:rPr>
        <w:t>性能稳定，具备防潮、防震等性能。</w:t>
      </w:r>
    </w:p>
    <w:p w14:paraId="0D997EB9" w14:textId="77777777" w:rsidR="006763EF" w:rsidRDefault="006763EF" w:rsidP="006763EF">
      <w:pPr>
        <w:pStyle w:val="afffffffffff5"/>
        <w:ind w:left="420" w:hangingChars="200" w:hanging="420"/>
        <w:rPr>
          <w:rFonts w:ascii="黑体" w:eastAsia="黑体" w:hAnsi="黑体" w:hint="eastAsia"/>
        </w:rPr>
      </w:pPr>
      <w:r>
        <w:rPr>
          <w:rFonts w:ascii="黑体" w:eastAsia="黑体" w:hAnsi="黑体" w:hint="eastAsia"/>
        </w:rPr>
        <w:t>测线、测点的布置应根据探测目的、地形地质条件和测试条件综合确定。</w:t>
      </w:r>
    </w:p>
    <w:p w14:paraId="549F281F" w14:textId="77777777" w:rsidR="006763EF" w:rsidRDefault="006763EF" w:rsidP="006763EF">
      <w:pPr>
        <w:pStyle w:val="afffffffffff5"/>
        <w:ind w:left="420" w:hangingChars="200" w:hanging="420"/>
        <w:rPr>
          <w:rFonts w:ascii="黑体" w:eastAsia="黑体" w:hAnsi="黑体" w:hint="eastAsia"/>
        </w:rPr>
      </w:pPr>
      <w:r>
        <w:rPr>
          <w:rFonts w:ascii="黑体" w:eastAsia="黑体" w:hAnsi="黑体" w:hint="eastAsia"/>
        </w:rPr>
        <w:t>资料解释宜根据已有资料进行定性与定量解释，结论应明确。</w:t>
      </w:r>
    </w:p>
    <w:p w14:paraId="78D2FE7B" w14:textId="77777777" w:rsidR="006763EF" w:rsidRDefault="006763EF" w:rsidP="006763EF">
      <w:pPr>
        <w:pStyle w:val="afffffffffff5"/>
        <w:ind w:left="420" w:hangingChars="200" w:hanging="420"/>
        <w:rPr>
          <w:rFonts w:ascii="黑体" w:eastAsia="黑体" w:hAnsi="黑体" w:hint="eastAsia"/>
        </w:rPr>
      </w:pPr>
      <w:r>
        <w:rPr>
          <w:rFonts w:ascii="黑体" w:eastAsia="黑体" w:hAnsi="黑体" w:hint="eastAsia"/>
        </w:rPr>
        <w:t>探测成果资料应包括文字报告、图件、表格等内容。</w:t>
      </w:r>
    </w:p>
    <w:p w14:paraId="2804831F" w14:textId="77777777" w:rsidR="007803A0" w:rsidRDefault="007803A0" w:rsidP="007803A0">
      <w:pPr>
        <w:pStyle w:val="affc"/>
        <w:spacing w:before="240" w:after="240"/>
      </w:pPr>
      <w:bookmarkStart w:id="46" w:name="_Toc31113"/>
      <w:r>
        <w:rPr>
          <w:rFonts w:hint="eastAsia"/>
        </w:rPr>
        <w:t>探测技术方案</w:t>
      </w:r>
      <w:bookmarkEnd w:id="46"/>
    </w:p>
    <w:p w14:paraId="5026FFFF" w14:textId="77777777" w:rsidR="007803A0" w:rsidRDefault="007803A0" w:rsidP="007803A0">
      <w:pPr>
        <w:pStyle w:val="afffffffffff5"/>
        <w:ind w:left="420" w:hangingChars="200" w:hanging="420"/>
        <w:rPr>
          <w:rFonts w:ascii="黑体" w:eastAsia="黑体" w:hAnsi="黑体" w:hint="eastAsia"/>
        </w:rPr>
      </w:pPr>
      <w:r>
        <w:rPr>
          <w:rFonts w:ascii="黑体" w:eastAsia="黑体" w:hAnsi="黑体" w:hint="eastAsia"/>
        </w:rPr>
        <w:t>技术准备</w:t>
      </w:r>
    </w:p>
    <w:p w14:paraId="0337BB46" w14:textId="77777777" w:rsidR="007803A0" w:rsidRDefault="007803A0" w:rsidP="007803A0">
      <w:pPr>
        <w:pStyle w:val="afffffffffff6"/>
        <w:spacing w:after="120"/>
        <w:ind w:left="420" w:hangingChars="200" w:hanging="420"/>
        <w:rPr>
          <w:rFonts w:ascii="黑体" w:eastAsia="黑体" w:hAnsi="黑体" w:hint="eastAsia"/>
        </w:rPr>
      </w:pPr>
      <w:r>
        <w:rPr>
          <w:rFonts w:ascii="黑体" w:eastAsia="黑体" w:hAnsi="黑体" w:hint="eastAsia"/>
        </w:rPr>
        <w:t>资料收集</w:t>
      </w:r>
    </w:p>
    <w:p w14:paraId="0C18138C" w14:textId="77777777" w:rsidR="007803A0" w:rsidRDefault="007803A0" w:rsidP="007803A0">
      <w:pPr>
        <w:pStyle w:val="af5"/>
        <w:tabs>
          <w:tab w:val="left" w:pos="851"/>
        </w:tabs>
      </w:pPr>
      <w:r>
        <w:rPr>
          <w:rFonts w:hint="eastAsia"/>
        </w:rPr>
        <w:t>收集测区相关的地质资料，包括测区矿产地质资料，已知矿床类型、矿体埋深、矿化蚀变特征地质平面图、地质剖面图、地质钻孔资料等；</w:t>
      </w:r>
    </w:p>
    <w:p w14:paraId="12B28E4C" w14:textId="77777777" w:rsidR="007803A0" w:rsidRDefault="007803A0" w:rsidP="007803A0">
      <w:pPr>
        <w:pStyle w:val="af5"/>
        <w:tabs>
          <w:tab w:val="left" w:pos="851"/>
        </w:tabs>
      </w:pPr>
      <w:r>
        <w:rPr>
          <w:rFonts w:hint="eastAsia"/>
        </w:rPr>
        <w:t>收集测区相关的地球物理资料，包括以往的物探工作资料、地层的纵横波速、密度、泊松比等参数；</w:t>
      </w:r>
    </w:p>
    <w:p w14:paraId="6709B910" w14:textId="77777777" w:rsidR="007803A0" w:rsidRDefault="007803A0" w:rsidP="007803A0">
      <w:pPr>
        <w:pStyle w:val="af5"/>
        <w:tabs>
          <w:tab w:val="left" w:pos="851"/>
        </w:tabs>
      </w:pPr>
      <w:r>
        <w:rPr>
          <w:rFonts w:hint="eastAsia"/>
        </w:rPr>
        <w:t>测区震源干扰波、交通运输及其他振动等外界干扰源类型及其分布情况；</w:t>
      </w:r>
    </w:p>
    <w:p w14:paraId="7B0D85FF" w14:textId="77777777" w:rsidR="007803A0" w:rsidRDefault="007803A0" w:rsidP="007803A0">
      <w:pPr>
        <w:pStyle w:val="affffb"/>
        <w:ind w:firstLine="420"/>
      </w:pPr>
      <w:r>
        <w:rPr>
          <w:rFonts w:hint="eastAsia"/>
        </w:rPr>
        <w:t>结合探测目的，收集已开展的相关调查工作成果。</w:t>
      </w:r>
    </w:p>
    <w:p w14:paraId="50DA6E70" w14:textId="77777777" w:rsidR="007803A0" w:rsidRDefault="007803A0" w:rsidP="007803A0">
      <w:pPr>
        <w:pStyle w:val="afffffffffff6"/>
        <w:spacing w:after="120"/>
        <w:ind w:left="420" w:hangingChars="200" w:hanging="420"/>
        <w:rPr>
          <w:rFonts w:ascii="黑体" w:eastAsia="黑体" w:hAnsi="黑体" w:hint="eastAsia"/>
        </w:rPr>
      </w:pPr>
      <w:r>
        <w:rPr>
          <w:rFonts w:ascii="黑体" w:eastAsia="黑体" w:hAnsi="黑体" w:hint="eastAsia"/>
        </w:rPr>
        <w:t>野外踏勘</w:t>
      </w:r>
    </w:p>
    <w:p w14:paraId="66CBA09E" w14:textId="77777777" w:rsidR="007803A0" w:rsidRDefault="007803A0" w:rsidP="007803A0">
      <w:pPr>
        <w:pStyle w:val="af5"/>
        <w:numPr>
          <w:ilvl w:val="0"/>
          <w:numId w:val="32"/>
        </w:numPr>
        <w:tabs>
          <w:tab w:val="left" w:pos="851"/>
        </w:tabs>
      </w:pPr>
      <w:r>
        <w:rPr>
          <w:rFonts w:hint="eastAsia"/>
        </w:rPr>
        <w:t>了解测区人文、气象、交通、地形、地貌、地质条件及地下工程设施分布等；</w:t>
      </w:r>
    </w:p>
    <w:p w14:paraId="2CDDB6C0" w14:textId="77777777" w:rsidR="007803A0" w:rsidRDefault="007803A0" w:rsidP="007803A0">
      <w:pPr>
        <w:pStyle w:val="af5"/>
        <w:tabs>
          <w:tab w:val="left" w:pos="851"/>
        </w:tabs>
      </w:pPr>
      <w:r>
        <w:rPr>
          <w:rFonts w:hint="eastAsia"/>
        </w:rPr>
        <w:t>调查现场振动源的类型、分布与时空变化等特征，评估对现场数据采集的可利用性及其影响；</w:t>
      </w:r>
    </w:p>
    <w:p w14:paraId="50B8A610" w14:textId="51AE5F7D" w:rsidR="007803A0" w:rsidRDefault="007803A0" w:rsidP="007803A0">
      <w:pPr>
        <w:pStyle w:val="af5"/>
        <w:tabs>
          <w:tab w:val="left" w:pos="851"/>
        </w:tabs>
      </w:pPr>
      <w:r>
        <w:rPr>
          <w:rFonts w:hint="eastAsia"/>
        </w:rPr>
        <w:t>核查已收集到的资料；现场测试背景噪声水平：在成矿有利区选取 3</w:t>
      </w:r>
      <w:r w:rsidR="007C2A80">
        <w:rPr>
          <w:rFonts w:hint="eastAsia"/>
        </w:rPr>
        <w:t>～</w:t>
      </w:r>
      <w:r>
        <w:rPr>
          <w:rFonts w:hint="eastAsia"/>
        </w:rPr>
        <w:t>5 个代表性点位，测试 1Hz、5Hz、10Hz 频段噪声强度，制定干扰规避方案（如延长观测时长、调整采集时段）；</w:t>
      </w:r>
    </w:p>
    <w:p w14:paraId="732521E6" w14:textId="06429DA3" w:rsidR="00502D1D" w:rsidRDefault="007803A0" w:rsidP="00502D1D">
      <w:pPr>
        <w:pStyle w:val="af5"/>
        <w:tabs>
          <w:tab w:val="left" w:pos="851"/>
        </w:tabs>
      </w:pPr>
      <w:r>
        <w:rPr>
          <w:rFonts w:hint="eastAsia"/>
        </w:rPr>
        <w:t>开展安全生产施工的危险源调查。</w:t>
      </w:r>
    </w:p>
    <w:p w14:paraId="3F2501C4" w14:textId="77777777" w:rsidR="007803A0" w:rsidRDefault="007803A0" w:rsidP="007803A0">
      <w:pPr>
        <w:pStyle w:val="afffffffffff5"/>
        <w:ind w:left="420" w:hangingChars="200" w:hanging="420"/>
        <w:rPr>
          <w:rFonts w:ascii="黑体" w:eastAsia="黑体" w:hAnsi="黑体" w:hint="eastAsia"/>
        </w:rPr>
      </w:pPr>
      <w:r>
        <w:rPr>
          <w:rFonts w:ascii="黑体" w:eastAsia="黑体" w:hAnsi="黑体" w:hint="eastAsia"/>
        </w:rPr>
        <w:t>采集方法有效性试验</w:t>
      </w:r>
    </w:p>
    <w:p w14:paraId="09C187E2" w14:textId="77777777" w:rsidR="007803A0" w:rsidRDefault="007803A0" w:rsidP="007803A0">
      <w:pPr>
        <w:pStyle w:val="affffb"/>
        <w:ind w:firstLine="420"/>
      </w:pPr>
      <w:r>
        <w:rPr>
          <w:rFonts w:hint="eastAsia"/>
        </w:rPr>
        <w:t>技术方案前或开工初期应选择典型的区段开展技术试验，以确定该方法的有效性和适宜性。</w:t>
      </w:r>
    </w:p>
    <w:p w14:paraId="6086AE1C" w14:textId="77777777" w:rsidR="007803A0" w:rsidRDefault="007803A0" w:rsidP="007803A0">
      <w:pPr>
        <w:pStyle w:val="afffffffffff6"/>
        <w:spacing w:after="120"/>
        <w:ind w:left="420" w:hangingChars="200" w:hanging="420"/>
        <w:rPr>
          <w:rFonts w:ascii="黑体" w:eastAsia="黑体" w:hAnsi="黑体" w:hint="eastAsia"/>
        </w:rPr>
      </w:pPr>
      <w:r>
        <w:rPr>
          <w:rFonts w:ascii="黑体" w:eastAsia="黑体" w:hAnsi="黑体" w:hint="eastAsia"/>
        </w:rPr>
        <w:t>观测台阵选型（密集台阵）</w:t>
      </w:r>
    </w:p>
    <w:p w14:paraId="29D24D2D" w14:textId="77777777" w:rsidR="007803A0" w:rsidRDefault="007803A0" w:rsidP="007803A0">
      <w:pPr>
        <w:pStyle w:val="af5"/>
        <w:numPr>
          <w:ilvl w:val="0"/>
          <w:numId w:val="33"/>
        </w:numPr>
        <w:tabs>
          <w:tab w:val="left" w:pos="851"/>
        </w:tabs>
      </w:pPr>
      <w:r>
        <w:rPr>
          <w:rFonts w:hint="eastAsia"/>
        </w:rPr>
        <w:t>根据三维探测“立体覆盖、精准成像”需求，结合测区地形、地质及地球物理条件，优先采用网格状台阵，具体布设要求如下：</w:t>
      </w:r>
    </w:p>
    <w:p w14:paraId="03E78B7F" w14:textId="77777777" w:rsidR="007803A0" w:rsidRDefault="007803A0" w:rsidP="007803A0">
      <w:pPr>
        <w:pStyle w:val="af5"/>
        <w:numPr>
          <w:ilvl w:val="0"/>
          <w:numId w:val="32"/>
        </w:numPr>
        <w:tabs>
          <w:tab w:val="left" w:pos="851"/>
        </w:tabs>
      </w:pPr>
      <w:r>
        <w:rPr>
          <w:rFonts w:hint="eastAsia"/>
        </w:rPr>
        <w:lastRenderedPageBreak/>
        <w:t>台阵结构：采用正方形或长方形网格，检波器按等间距均匀布设，网格单元边长根据探测精度确定，单台阵检波器数量不少于 25 个（5×5 网格），确保水平方向信号连续覆盖，满足地下三维结构反演的空间分辨率需求。</w:t>
      </w:r>
    </w:p>
    <w:p w14:paraId="64DF39F0" w14:textId="51BDCE1D" w:rsidR="007803A0" w:rsidRDefault="007803A0" w:rsidP="007803A0">
      <w:pPr>
        <w:pStyle w:val="af5"/>
        <w:numPr>
          <w:ilvl w:val="0"/>
          <w:numId w:val="32"/>
        </w:numPr>
        <w:tabs>
          <w:tab w:val="left" w:pos="851"/>
        </w:tabs>
      </w:pPr>
      <w:r>
        <w:rPr>
          <w:rFonts w:hint="eastAsia"/>
        </w:rPr>
        <w:t>适用场景：适用于大面积三维普查（如矿集区整体成矿系统探测）、隐伏矿体三维边界圈定（如合峪矿集区钼钨矿、萤石矿），尤其适配地形相对平缓区域，可通过多组网格台阵拼接（相邻台阵重叠1</w:t>
      </w:r>
      <w:r w:rsidR="007C2A80" w:rsidRPr="007C2A80">
        <w:rPr>
          <w:rFonts w:hint="eastAsia"/>
        </w:rPr>
        <w:t>～</w:t>
      </w:r>
      <w:r>
        <w:rPr>
          <w:rFonts w:hint="eastAsia"/>
        </w:rPr>
        <w:t>2个网格单元），实现测区无盲区三维探测。</w:t>
      </w:r>
    </w:p>
    <w:p w14:paraId="62BE8BDE" w14:textId="77777777" w:rsidR="007803A0" w:rsidRDefault="007803A0" w:rsidP="007803A0">
      <w:pPr>
        <w:pStyle w:val="af5"/>
        <w:numPr>
          <w:ilvl w:val="0"/>
          <w:numId w:val="32"/>
        </w:numPr>
        <w:tabs>
          <w:tab w:val="left" w:pos="851"/>
        </w:tabs>
      </w:pPr>
      <w:r>
        <w:rPr>
          <w:rFonts w:hint="eastAsia"/>
        </w:rPr>
        <w:t>耦合要求：检波器与地面耦合度≥90%，网格节点处地形坡度＞15°时，进行削坡处理并固定；台阵边缘距建筑物、振动源（如矿区机械）距离≥30m，减少人为干扰对三维数据采集的影响。</w:t>
      </w:r>
    </w:p>
    <w:p w14:paraId="4308C221" w14:textId="77777777" w:rsidR="007803A0" w:rsidRDefault="007803A0" w:rsidP="007803A0">
      <w:pPr>
        <w:pStyle w:val="afffffffffff6"/>
        <w:spacing w:after="120"/>
        <w:ind w:left="420" w:hangingChars="200" w:hanging="420"/>
        <w:rPr>
          <w:rFonts w:ascii="黑体" w:eastAsia="黑体" w:hAnsi="黑体" w:hint="eastAsia"/>
        </w:rPr>
      </w:pPr>
      <w:r>
        <w:rPr>
          <w:rFonts w:ascii="黑体" w:eastAsia="黑体" w:hAnsi="黑体" w:hint="eastAsia"/>
        </w:rPr>
        <w:t>观测半径确定</w:t>
      </w:r>
    </w:p>
    <w:p w14:paraId="420C36D8" w14:textId="77777777" w:rsidR="007803A0" w:rsidRDefault="007803A0" w:rsidP="007803A0">
      <w:pPr>
        <w:pStyle w:val="af5"/>
        <w:numPr>
          <w:ilvl w:val="0"/>
          <w:numId w:val="34"/>
        </w:numPr>
        <w:tabs>
          <w:tab w:val="left" w:pos="851"/>
        </w:tabs>
        <w:rPr>
          <w:rFonts w:ascii="Times New Roman"/>
        </w:rPr>
      </w:pPr>
      <w:r>
        <w:rPr>
          <w:rFonts w:ascii="Times New Roman"/>
        </w:rPr>
        <w:t>基础计算原则：以网格状台阵对角线长度的</w:t>
      </w:r>
      <w:r>
        <w:rPr>
          <w:rFonts w:ascii="Times New Roman"/>
        </w:rPr>
        <w:t xml:space="preserve"> 1/2</w:t>
      </w:r>
      <w:r>
        <w:rPr>
          <w:rFonts w:ascii="Times New Roman"/>
        </w:rPr>
        <w:t>作为等效观测半径，确保探测深度与水平分辨率平衡：</w:t>
      </w:r>
    </w:p>
    <w:p w14:paraId="69A0C18D" w14:textId="5B71E4F9" w:rsidR="007803A0" w:rsidRDefault="007803A0" w:rsidP="007803A0">
      <w:pPr>
        <w:pStyle w:val="af5"/>
        <w:numPr>
          <w:ilvl w:val="0"/>
          <w:numId w:val="34"/>
        </w:numPr>
        <w:tabs>
          <w:tab w:val="left" w:pos="851"/>
        </w:tabs>
        <w:rPr>
          <w:rFonts w:ascii="Times New Roman"/>
        </w:rPr>
      </w:pPr>
      <w:r>
        <w:rPr>
          <w:rFonts w:ascii="Times New Roman"/>
        </w:rPr>
        <w:t>垂向探测深度</w:t>
      </w:r>
      <w:r>
        <w:rPr>
          <w:rFonts w:ascii="Times New Roman"/>
        </w:rPr>
        <w:t xml:space="preserve"> = </w:t>
      </w:r>
      <w:r>
        <w:rPr>
          <w:rFonts w:ascii="Times New Roman"/>
        </w:rPr>
        <w:t>等效观测半径</w:t>
      </w:r>
      <w:r>
        <w:rPr>
          <w:rFonts w:ascii="Times New Roman"/>
        </w:rPr>
        <w:t xml:space="preserve"> ×3</w:t>
      </w:r>
      <w:r w:rsidR="009172A1">
        <w:rPr>
          <w:rFonts w:ascii="Times New Roman" w:hint="eastAsia"/>
        </w:rPr>
        <w:t>～</w:t>
      </w:r>
      <w:r>
        <w:rPr>
          <w:rFonts w:ascii="Times New Roman"/>
        </w:rPr>
        <w:t xml:space="preserve">5 </w:t>
      </w:r>
      <w:r>
        <w:rPr>
          <w:rFonts w:ascii="Times New Roman"/>
        </w:rPr>
        <w:t>倍；</w:t>
      </w:r>
    </w:p>
    <w:p w14:paraId="572E2A31" w14:textId="77777777" w:rsidR="007803A0" w:rsidRDefault="007803A0" w:rsidP="007803A0">
      <w:pPr>
        <w:pStyle w:val="af5"/>
        <w:numPr>
          <w:ilvl w:val="0"/>
          <w:numId w:val="34"/>
        </w:numPr>
        <w:tabs>
          <w:tab w:val="left" w:pos="851"/>
        </w:tabs>
        <w:rPr>
          <w:rFonts w:ascii="Times New Roman"/>
        </w:rPr>
      </w:pPr>
      <w:r>
        <w:rPr>
          <w:rFonts w:ascii="Times New Roman"/>
        </w:rPr>
        <w:t>水平分辨率</w:t>
      </w:r>
      <w:r>
        <w:rPr>
          <w:rFonts w:ascii="Times New Roman"/>
        </w:rPr>
        <w:t>≤</w:t>
      </w:r>
      <w:r>
        <w:rPr>
          <w:rFonts w:ascii="Times New Roman"/>
        </w:rPr>
        <w:t>等效观测半径的</w:t>
      </w:r>
      <w:r>
        <w:rPr>
          <w:rFonts w:ascii="Times New Roman"/>
        </w:rPr>
        <w:t xml:space="preserve"> 1/</w:t>
      </w:r>
      <w:r>
        <w:rPr>
          <w:rFonts w:ascii="Times New Roman" w:hint="eastAsia"/>
        </w:rPr>
        <w:t>4</w:t>
      </w:r>
      <w:r>
        <w:rPr>
          <w:rFonts w:ascii="Times New Roman"/>
        </w:rPr>
        <w:t>。</w:t>
      </w:r>
    </w:p>
    <w:p w14:paraId="21159031" w14:textId="77777777" w:rsidR="007803A0" w:rsidRDefault="007803A0" w:rsidP="007803A0">
      <w:pPr>
        <w:pStyle w:val="af5"/>
        <w:numPr>
          <w:ilvl w:val="0"/>
          <w:numId w:val="34"/>
        </w:numPr>
        <w:tabs>
          <w:tab w:val="left" w:pos="851"/>
        </w:tabs>
        <w:rPr>
          <w:rFonts w:ascii="Times New Roman"/>
        </w:rPr>
      </w:pPr>
      <w:r>
        <w:rPr>
          <w:rFonts w:ascii="Times New Roman"/>
        </w:rPr>
        <w:t>分深度段参数：</w:t>
      </w:r>
    </w:p>
    <w:p w14:paraId="53495AFA" w14:textId="73339847" w:rsidR="007803A0" w:rsidRDefault="007803A0" w:rsidP="007803A0">
      <w:pPr>
        <w:pStyle w:val="af5"/>
        <w:numPr>
          <w:ilvl w:val="0"/>
          <w:numId w:val="34"/>
        </w:numPr>
        <w:tabs>
          <w:tab w:val="left" w:pos="851"/>
        </w:tabs>
        <w:rPr>
          <w:rFonts w:ascii="Times New Roman"/>
        </w:rPr>
      </w:pPr>
      <w:r>
        <w:rPr>
          <w:rFonts w:ascii="Times New Roman"/>
        </w:rPr>
        <w:t>浅部探测（</w:t>
      </w:r>
      <w:r>
        <w:rPr>
          <w:rFonts w:ascii="Times New Roman"/>
        </w:rPr>
        <w:t>0</w:t>
      </w:r>
      <w:r w:rsidR="009172A1" w:rsidRPr="009172A1">
        <w:rPr>
          <w:rFonts w:ascii="Times New Roman" w:hint="eastAsia"/>
        </w:rPr>
        <w:t>～</w:t>
      </w:r>
      <w:r>
        <w:rPr>
          <w:rFonts w:ascii="Times New Roman" w:hint="eastAsia"/>
        </w:rPr>
        <w:t>5</w:t>
      </w:r>
      <w:r>
        <w:rPr>
          <w:rFonts w:ascii="Times New Roman"/>
        </w:rPr>
        <w:t>00m</w:t>
      </w:r>
      <w:r>
        <w:rPr>
          <w:rFonts w:ascii="Times New Roman"/>
        </w:rPr>
        <w:t>）：等效观测半径取探测深度的</w:t>
      </w:r>
      <w:r>
        <w:rPr>
          <w:rFonts w:ascii="Times New Roman"/>
        </w:rPr>
        <w:t xml:space="preserve"> 1/8</w:t>
      </w:r>
      <w:r w:rsidR="009172A1">
        <w:rPr>
          <w:rFonts w:ascii="Times New Roman" w:hint="eastAsia"/>
        </w:rPr>
        <w:t>～</w:t>
      </w:r>
      <w:r>
        <w:rPr>
          <w:rFonts w:ascii="Times New Roman"/>
        </w:rPr>
        <w:t>1/10</w:t>
      </w:r>
      <w:r>
        <w:rPr>
          <w:rFonts w:ascii="Times New Roman"/>
        </w:rPr>
        <w:t>（如探测</w:t>
      </w:r>
      <w:r>
        <w:rPr>
          <w:rFonts w:ascii="Times New Roman"/>
        </w:rPr>
        <w:t xml:space="preserve"> 50m </w:t>
      </w:r>
      <w:r>
        <w:rPr>
          <w:rFonts w:ascii="Times New Roman"/>
        </w:rPr>
        <w:t>时，半径</w:t>
      </w:r>
      <w:r>
        <w:rPr>
          <w:rFonts w:ascii="Times New Roman"/>
        </w:rPr>
        <w:t xml:space="preserve"> 5</w:t>
      </w:r>
      <w:r w:rsidR="009172A1">
        <w:rPr>
          <w:rFonts w:ascii="Times New Roman" w:hint="eastAsia"/>
        </w:rPr>
        <w:t>～</w:t>
      </w:r>
      <w:r>
        <w:rPr>
          <w:rFonts w:ascii="Times New Roman"/>
        </w:rPr>
        <w:t>6.25m</w:t>
      </w:r>
      <w:r>
        <w:rPr>
          <w:rFonts w:ascii="Times New Roman"/>
        </w:rPr>
        <w:t>，对应网格边长</w:t>
      </w:r>
      <w:r>
        <w:rPr>
          <w:rFonts w:ascii="Times New Roman"/>
        </w:rPr>
        <w:t xml:space="preserve"> 7</w:t>
      </w:r>
      <w:r w:rsidR="009172A1">
        <w:rPr>
          <w:rFonts w:ascii="Times New Roman" w:hint="eastAsia"/>
        </w:rPr>
        <w:t>～</w:t>
      </w:r>
      <w:r>
        <w:rPr>
          <w:rFonts w:ascii="Times New Roman"/>
        </w:rPr>
        <w:t>8.8m</w:t>
      </w:r>
      <w:r>
        <w:rPr>
          <w:rFonts w:ascii="Times New Roman"/>
        </w:rPr>
        <w:t>）；</w:t>
      </w:r>
    </w:p>
    <w:p w14:paraId="403404FC" w14:textId="44DA59E1" w:rsidR="007803A0" w:rsidRDefault="007803A0" w:rsidP="007803A0">
      <w:pPr>
        <w:pStyle w:val="af5"/>
        <w:numPr>
          <w:ilvl w:val="0"/>
          <w:numId w:val="34"/>
        </w:numPr>
        <w:tabs>
          <w:tab w:val="left" w:pos="851"/>
        </w:tabs>
        <w:rPr>
          <w:rFonts w:ascii="Times New Roman"/>
        </w:rPr>
      </w:pPr>
      <w:r>
        <w:rPr>
          <w:rFonts w:ascii="Times New Roman"/>
        </w:rPr>
        <w:t>中深部探测（</w:t>
      </w:r>
      <w:r>
        <w:rPr>
          <w:rFonts w:ascii="Times New Roman" w:hint="eastAsia"/>
        </w:rPr>
        <w:t>5</w:t>
      </w:r>
      <w:r>
        <w:rPr>
          <w:rFonts w:ascii="Times New Roman"/>
        </w:rPr>
        <w:t>00~1000m</w:t>
      </w:r>
      <w:r>
        <w:rPr>
          <w:rFonts w:ascii="Times New Roman"/>
        </w:rPr>
        <w:t>）：等效观测半径取探测深度的</w:t>
      </w:r>
      <w:r>
        <w:rPr>
          <w:rFonts w:ascii="Times New Roman"/>
        </w:rPr>
        <w:t xml:space="preserve"> 1/4</w:t>
      </w:r>
      <w:r w:rsidR="005B13CA">
        <w:rPr>
          <w:rFonts w:ascii="Times New Roman" w:hint="eastAsia"/>
        </w:rPr>
        <w:t>～</w:t>
      </w:r>
      <w:r>
        <w:rPr>
          <w:rFonts w:ascii="Times New Roman"/>
        </w:rPr>
        <w:t>1/5</w:t>
      </w:r>
      <w:r>
        <w:rPr>
          <w:rFonts w:ascii="Times New Roman"/>
        </w:rPr>
        <w:t>（如探测</w:t>
      </w:r>
      <w:r>
        <w:rPr>
          <w:rFonts w:ascii="Times New Roman"/>
        </w:rPr>
        <w:t xml:space="preserve"> 500m </w:t>
      </w:r>
      <w:r>
        <w:rPr>
          <w:rFonts w:ascii="Times New Roman"/>
        </w:rPr>
        <w:t>时，半径</w:t>
      </w:r>
      <w:r>
        <w:rPr>
          <w:rFonts w:ascii="Times New Roman"/>
        </w:rPr>
        <w:t xml:space="preserve"> 100</w:t>
      </w:r>
      <w:r w:rsidR="005B13CA">
        <w:rPr>
          <w:rFonts w:ascii="Times New Roman" w:hint="eastAsia"/>
        </w:rPr>
        <w:t>～</w:t>
      </w:r>
      <w:r>
        <w:rPr>
          <w:rFonts w:ascii="Times New Roman"/>
        </w:rPr>
        <w:t>125m</w:t>
      </w:r>
      <w:r>
        <w:rPr>
          <w:rFonts w:ascii="Times New Roman"/>
        </w:rPr>
        <w:t>，对应网格边长</w:t>
      </w:r>
      <w:r>
        <w:rPr>
          <w:rFonts w:ascii="Times New Roman"/>
        </w:rPr>
        <w:t xml:space="preserve"> 141</w:t>
      </w:r>
      <w:r w:rsidR="005B13CA">
        <w:rPr>
          <w:rFonts w:ascii="Times New Roman" w:hint="eastAsia"/>
        </w:rPr>
        <w:t>～</w:t>
      </w:r>
      <w:r>
        <w:rPr>
          <w:rFonts w:ascii="Times New Roman"/>
        </w:rPr>
        <w:t>177m</w:t>
      </w:r>
      <w:r>
        <w:rPr>
          <w:rFonts w:ascii="Times New Roman"/>
        </w:rPr>
        <w:t>）；</w:t>
      </w:r>
    </w:p>
    <w:p w14:paraId="26AFFB0F" w14:textId="159A18C5" w:rsidR="007803A0" w:rsidRDefault="007803A0" w:rsidP="007803A0">
      <w:pPr>
        <w:pStyle w:val="af5"/>
        <w:numPr>
          <w:ilvl w:val="0"/>
          <w:numId w:val="34"/>
        </w:numPr>
        <w:tabs>
          <w:tab w:val="left" w:pos="851"/>
        </w:tabs>
        <w:rPr>
          <w:rFonts w:ascii="Times New Roman"/>
        </w:rPr>
      </w:pPr>
      <w:r>
        <w:rPr>
          <w:rFonts w:ascii="Times New Roman"/>
        </w:rPr>
        <w:t>深部探测（＞</w:t>
      </w:r>
      <w:r>
        <w:rPr>
          <w:rFonts w:ascii="Times New Roman"/>
        </w:rPr>
        <w:t>1000m</w:t>
      </w:r>
      <w:r>
        <w:rPr>
          <w:rFonts w:ascii="Times New Roman"/>
        </w:rPr>
        <w:t>）：等效观测半径取探测深度的</w:t>
      </w:r>
      <w:r>
        <w:rPr>
          <w:rFonts w:ascii="Times New Roman"/>
        </w:rPr>
        <w:t xml:space="preserve"> 1/3</w:t>
      </w:r>
      <w:r w:rsidR="005B13CA">
        <w:rPr>
          <w:rFonts w:ascii="Times New Roman" w:hint="eastAsia"/>
        </w:rPr>
        <w:t>～</w:t>
      </w:r>
      <w:r>
        <w:rPr>
          <w:rFonts w:ascii="Times New Roman"/>
        </w:rPr>
        <w:t>1/4</w:t>
      </w:r>
      <w:r>
        <w:rPr>
          <w:rFonts w:ascii="Times New Roman"/>
        </w:rPr>
        <w:t>（如探测</w:t>
      </w:r>
      <w:r>
        <w:rPr>
          <w:rFonts w:ascii="Times New Roman"/>
        </w:rPr>
        <w:t xml:space="preserve"> 2000m </w:t>
      </w:r>
      <w:r>
        <w:rPr>
          <w:rFonts w:ascii="Times New Roman"/>
        </w:rPr>
        <w:t>时，半径</w:t>
      </w:r>
      <w:r>
        <w:rPr>
          <w:rFonts w:ascii="Times New Roman"/>
        </w:rPr>
        <w:t xml:space="preserve"> 500</w:t>
      </w:r>
      <w:r w:rsidR="001F08E4">
        <w:rPr>
          <w:rFonts w:ascii="Times New Roman" w:hint="eastAsia"/>
        </w:rPr>
        <w:t>～</w:t>
      </w:r>
      <w:r>
        <w:rPr>
          <w:rFonts w:ascii="Times New Roman"/>
        </w:rPr>
        <w:t>667m</w:t>
      </w:r>
      <w:r>
        <w:rPr>
          <w:rFonts w:ascii="Times New Roman"/>
        </w:rPr>
        <w:t>，对应网格边长</w:t>
      </w:r>
      <w:r>
        <w:rPr>
          <w:rFonts w:ascii="Times New Roman"/>
        </w:rPr>
        <w:t xml:space="preserve"> 707</w:t>
      </w:r>
      <w:r w:rsidR="002D37A6">
        <w:rPr>
          <w:rFonts w:ascii="Times New Roman" w:hint="eastAsia"/>
        </w:rPr>
        <w:t>～</w:t>
      </w:r>
      <w:r>
        <w:rPr>
          <w:rFonts w:ascii="Times New Roman"/>
        </w:rPr>
        <w:t>943m</w:t>
      </w:r>
      <w:r>
        <w:rPr>
          <w:rFonts w:ascii="Times New Roman"/>
        </w:rPr>
        <w:t>）。</w:t>
      </w:r>
    </w:p>
    <w:p w14:paraId="483F3B2D" w14:textId="64107C3B" w:rsidR="007803A0" w:rsidRDefault="007803A0" w:rsidP="007803A0">
      <w:pPr>
        <w:pStyle w:val="af5"/>
        <w:numPr>
          <w:ilvl w:val="0"/>
          <w:numId w:val="34"/>
        </w:numPr>
        <w:tabs>
          <w:tab w:val="left" w:pos="851"/>
        </w:tabs>
        <w:rPr>
          <w:rFonts w:ascii="Times New Roman"/>
        </w:rPr>
      </w:pPr>
      <w:r>
        <w:rPr>
          <w:rFonts w:ascii="Times New Roman"/>
        </w:rPr>
        <w:t>动态调整：若实测频散曲线在目标深度段（如</w:t>
      </w:r>
      <w:r>
        <w:rPr>
          <w:rFonts w:ascii="Times New Roman"/>
        </w:rPr>
        <w:t xml:space="preserve"> 800</w:t>
      </w:r>
      <w:r w:rsidR="002D37A6">
        <w:rPr>
          <w:rFonts w:ascii="Times New Roman" w:hint="eastAsia"/>
        </w:rPr>
        <w:t>～</w:t>
      </w:r>
      <w:r>
        <w:rPr>
          <w:rFonts w:ascii="Times New Roman"/>
        </w:rPr>
        <w:t xml:space="preserve">1500m </w:t>
      </w:r>
      <w:r>
        <w:rPr>
          <w:rFonts w:ascii="Times New Roman"/>
        </w:rPr>
        <w:t>钼矿靶区）频散点稀疏，可增大网格单元边长</w:t>
      </w:r>
      <w:r>
        <w:rPr>
          <w:rFonts w:ascii="Times New Roman"/>
        </w:rPr>
        <w:t xml:space="preserve"> 10%</w:t>
      </w:r>
      <w:r w:rsidR="009172A1">
        <w:rPr>
          <w:rFonts w:ascii="Times New Roman" w:hint="eastAsia"/>
        </w:rPr>
        <w:t>～</w:t>
      </w:r>
      <w:r>
        <w:rPr>
          <w:rFonts w:ascii="Times New Roman"/>
        </w:rPr>
        <w:t>20%</w:t>
      </w:r>
      <w:r>
        <w:rPr>
          <w:rFonts w:ascii="Times New Roman"/>
        </w:rPr>
        <w:t>，或叠加</w:t>
      </w:r>
      <w:r>
        <w:rPr>
          <w:rFonts w:ascii="Times New Roman"/>
        </w:rPr>
        <w:t xml:space="preserve"> 2 </w:t>
      </w:r>
      <w:r>
        <w:rPr>
          <w:rFonts w:ascii="Times New Roman"/>
        </w:rPr>
        <w:t>个不同边长网格台阵（如</w:t>
      </w:r>
      <w:r>
        <w:rPr>
          <w:rFonts w:ascii="Times New Roman"/>
        </w:rPr>
        <w:t xml:space="preserve"> 100m</w:t>
      </w:r>
      <w:r>
        <w:rPr>
          <w:rFonts w:ascii="Times New Roman"/>
        </w:rPr>
        <w:t>、</w:t>
      </w:r>
      <w:r>
        <w:rPr>
          <w:rFonts w:ascii="Times New Roman"/>
        </w:rPr>
        <w:t xml:space="preserve">120m </w:t>
      </w:r>
      <w:r>
        <w:rPr>
          <w:rFonts w:ascii="Times New Roman"/>
        </w:rPr>
        <w:t>边长），提升三维反演精度。</w:t>
      </w:r>
    </w:p>
    <w:p w14:paraId="3CCE0730" w14:textId="77777777" w:rsidR="007803A0" w:rsidRDefault="007803A0" w:rsidP="007803A0">
      <w:pPr>
        <w:pStyle w:val="afffffffffff6"/>
        <w:spacing w:after="120"/>
        <w:ind w:left="420" w:hangingChars="200" w:hanging="420"/>
        <w:rPr>
          <w:rFonts w:ascii="黑体" w:eastAsia="黑体" w:hAnsi="黑体" w:hint="eastAsia"/>
        </w:rPr>
      </w:pPr>
      <w:r>
        <w:rPr>
          <w:rFonts w:ascii="黑体" w:eastAsia="黑体" w:hAnsi="黑体" w:hint="eastAsia"/>
        </w:rPr>
        <w:t>观测时长设定</w:t>
      </w:r>
    </w:p>
    <w:p w14:paraId="46F68E1C" w14:textId="77777777" w:rsidR="007803A0" w:rsidRDefault="007803A0" w:rsidP="007803A0">
      <w:pPr>
        <w:pStyle w:val="af5"/>
        <w:numPr>
          <w:ilvl w:val="0"/>
          <w:numId w:val="35"/>
        </w:numPr>
        <w:tabs>
          <w:tab w:val="left" w:pos="851"/>
        </w:tabs>
        <w:rPr>
          <w:rFonts w:ascii="Times New Roman"/>
        </w:rPr>
      </w:pPr>
      <w:r>
        <w:rPr>
          <w:rFonts w:ascii="Times New Roman" w:hint="eastAsia"/>
        </w:rPr>
        <w:t>基础时长：根据探测深度与网格规模确定，确保不同深度微动面波信号充分采集：</w:t>
      </w:r>
    </w:p>
    <w:p w14:paraId="7BB6A18F" w14:textId="77777777" w:rsidR="007803A0" w:rsidRDefault="007803A0" w:rsidP="007803A0">
      <w:pPr>
        <w:pStyle w:val="af5"/>
        <w:numPr>
          <w:ilvl w:val="0"/>
          <w:numId w:val="35"/>
        </w:numPr>
        <w:tabs>
          <w:tab w:val="left" w:pos="851"/>
        </w:tabs>
        <w:rPr>
          <w:rFonts w:ascii="Times New Roman"/>
        </w:rPr>
      </w:pPr>
      <w:r>
        <w:rPr>
          <w:rFonts w:ascii="Times New Roman" w:hint="eastAsia"/>
        </w:rPr>
        <w:t>浅部探测（</w:t>
      </w:r>
      <w:r>
        <w:rPr>
          <w:rFonts w:ascii="Times New Roman" w:hint="eastAsia"/>
        </w:rPr>
        <w:t>0~500m</w:t>
      </w:r>
      <w:r>
        <w:rPr>
          <w:rFonts w:ascii="Times New Roman" w:hint="eastAsia"/>
        </w:rPr>
        <w:t>，</w:t>
      </w:r>
      <w:r>
        <w:rPr>
          <w:rFonts w:ascii="Times New Roman" w:hint="eastAsia"/>
        </w:rPr>
        <w:t>5</w:t>
      </w:r>
      <w:r>
        <w:rPr>
          <w:rFonts w:ascii="Times New Roman" w:hint="eastAsia"/>
        </w:rPr>
        <w:t>×</w:t>
      </w:r>
      <w:r>
        <w:rPr>
          <w:rFonts w:ascii="Times New Roman" w:hint="eastAsia"/>
        </w:rPr>
        <w:t xml:space="preserve">5 </w:t>
      </w:r>
      <w:r>
        <w:rPr>
          <w:rFonts w:ascii="Times New Roman" w:hint="eastAsia"/>
        </w:rPr>
        <w:t>网格）：单台阵观测时长≥</w:t>
      </w:r>
      <w:r>
        <w:rPr>
          <w:rFonts w:ascii="Times New Roman" w:hint="eastAsia"/>
        </w:rPr>
        <w:t xml:space="preserve">30 </w:t>
      </w:r>
      <w:r>
        <w:rPr>
          <w:rFonts w:ascii="Times New Roman" w:hint="eastAsia"/>
        </w:rPr>
        <w:t>分钟，采用“分段采集</w:t>
      </w:r>
      <w:r>
        <w:rPr>
          <w:rFonts w:ascii="Times New Roman" w:hint="eastAsia"/>
        </w:rPr>
        <w:t xml:space="preserve"> + </w:t>
      </w:r>
      <w:r>
        <w:rPr>
          <w:rFonts w:ascii="Times New Roman" w:hint="eastAsia"/>
        </w:rPr>
        <w:t>叠加”（每</w:t>
      </w:r>
      <w:r>
        <w:rPr>
          <w:rFonts w:ascii="Times New Roman" w:hint="eastAsia"/>
        </w:rPr>
        <w:t xml:space="preserve"> 10 </w:t>
      </w:r>
      <w:r>
        <w:rPr>
          <w:rFonts w:ascii="Times New Roman" w:hint="eastAsia"/>
        </w:rPr>
        <w:t>分钟</w:t>
      </w:r>
      <w:r>
        <w:rPr>
          <w:rFonts w:ascii="Times New Roman" w:hint="eastAsia"/>
        </w:rPr>
        <w:t xml:space="preserve"> 1 </w:t>
      </w:r>
      <w:r>
        <w:rPr>
          <w:rFonts w:ascii="Times New Roman" w:hint="eastAsia"/>
        </w:rPr>
        <w:t>段，叠加</w:t>
      </w:r>
      <w:r>
        <w:rPr>
          <w:rFonts w:ascii="Times New Roman" w:hint="eastAsia"/>
        </w:rPr>
        <w:t xml:space="preserve"> 3 </w:t>
      </w:r>
      <w:r>
        <w:rPr>
          <w:rFonts w:ascii="Times New Roman" w:hint="eastAsia"/>
        </w:rPr>
        <w:t>段），排除短期干扰；</w:t>
      </w:r>
    </w:p>
    <w:p w14:paraId="2860DF8A" w14:textId="77777777" w:rsidR="007803A0" w:rsidRDefault="007803A0" w:rsidP="007803A0">
      <w:pPr>
        <w:pStyle w:val="af5"/>
        <w:numPr>
          <w:ilvl w:val="0"/>
          <w:numId w:val="35"/>
        </w:numPr>
        <w:tabs>
          <w:tab w:val="left" w:pos="851"/>
        </w:tabs>
        <w:rPr>
          <w:rFonts w:ascii="Times New Roman"/>
        </w:rPr>
      </w:pPr>
      <w:r>
        <w:rPr>
          <w:rFonts w:ascii="Times New Roman" w:hint="eastAsia"/>
        </w:rPr>
        <w:t>中深部探测（</w:t>
      </w:r>
      <w:r>
        <w:rPr>
          <w:rFonts w:ascii="Times New Roman" w:hint="eastAsia"/>
        </w:rPr>
        <w:t>500~1000m</w:t>
      </w:r>
      <w:r>
        <w:rPr>
          <w:rFonts w:ascii="Times New Roman" w:hint="eastAsia"/>
        </w:rPr>
        <w:t>，</w:t>
      </w:r>
      <w:r>
        <w:rPr>
          <w:rFonts w:ascii="Times New Roman" w:hint="eastAsia"/>
        </w:rPr>
        <w:t>8</w:t>
      </w:r>
      <w:r>
        <w:rPr>
          <w:rFonts w:ascii="Times New Roman" w:hint="eastAsia"/>
        </w:rPr>
        <w:t>×</w:t>
      </w:r>
      <w:r>
        <w:rPr>
          <w:rFonts w:ascii="Times New Roman" w:hint="eastAsia"/>
        </w:rPr>
        <w:t xml:space="preserve">8 </w:t>
      </w:r>
      <w:r>
        <w:rPr>
          <w:rFonts w:ascii="Times New Roman" w:hint="eastAsia"/>
        </w:rPr>
        <w:t>网格）：单台阵观测时长≥</w:t>
      </w:r>
      <w:r>
        <w:rPr>
          <w:rFonts w:ascii="Times New Roman" w:hint="eastAsia"/>
        </w:rPr>
        <w:t xml:space="preserve">60 </w:t>
      </w:r>
      <w:r>
        <w:rPr>
          <w:rFonts w:ascii="Times New Roman" w:hint="eastAsia"/>
        </w:rPr>
        <w:t>分钟，同步记录地脉动信号，增强中深部微动面波信噪比；</w:t>
      </w:r>
    </w:p>
    <w:p w14:paraId="276C7CE3" w14:textId="77777777" w:rsidR="007803A0" w:rsidRDefault="007803A0" w:rsidP="007803A0">
      <w:pPr>
        <w:pStyle w:val="af5"/>
        <w:numPr>
          <w:ilvl w:val="0"/>
          <w:numId w:val="35"/>
        </w:numPr>
        <w:tabs>
          <w:tab w:val="left" w:pos="851"/>
        </w:tabs>
        <w:rPr>
          <w:rFonts w:ascii="Times New Roman"/>
        </w:rPr>
      </w:pPr>
      <w:r>
        <w:rPr>
          <w:rFonts w:ascii="Times New Roman" w:hint="eastAsia"/>
        </w:rPr>
        <w:t>深部探测（＞</w:t>
      </w:r>
      <w:r>
        <w:rPr>
          <w:rFonts w:ascii="Times New Roman" w:hint="eastAsia"/>
        </w:rPr>
        <w:t>1000m</w:t>
      </w:r>
      <w:r>
        <w:rPr>
          <w:rFonts w:ascii="Times New Roman" w:hint="eastAsia"/>
        </w:rPr>
        <w:t>，</w:t>
      </w:r>
      <w:r>
        <w:rPr>
          <w:rFonts w:ascii="Times New Roman" w:hint="eastAsia"/>
        </w:rPr>
        <w:t>10</w:t>
      </w:r>
      <w:r>
        <w:rPr>
          <w:rFonts w:ascii="Times New Roman" w:hint="eastAsia"/>
        </w:rPr>
        <w:t>×</w:t>
      </w:r>
      <w:r>
        <w:rPr>
          <w:rFonts w:ascii="Times New Roman" w:hint="eastAsia"/>
        </w:rPr>
        <w:t xml:space="preserve">10 </w:t>
      </w:r>
      <w:r>
        <w:rPr>
          <w:rFonts w:ascii="Times New Roman" w:hint="eastAsia"/>
        </w:rPr>
        <w:t>网格）：单台阵观测时长≥</w:t>
      </w:r>
      <w:r>
        <w:rPr>
          <w:rFonts w:ascii="Times New Roman" w:hint="eastAsia"/>
        </w:rPr>
        <w:t xml:space="preserve">120 </w:t>
      </w:r>
      <w:r>
        <w:rPr>
          <w:rFonts w:ascii="Times New Roman" w:hint="eastAsia"/>
        </w:rPr>
        <w:t>分钟，通过长周期信号采集，支撑深部控矿构造三维成像。</w:t>
      </w:r>
    </w:p>
    <w:p w14:paraId="07FFDC72" w14:textId="77777777" w:rsidR="007803A0" w:rsidRDefault="007803A0" w:rsidP="007803A0">
      <w:pPr>
        <w:pStyle w:val="af5"/>
        <w:numPr>
          <w:ilvl w:val="0"/>
          <w:numId w:val="35"/>
        </w:numPr>
        <w:tabs>
          <w:tab w:val="left" w:pos="851"/>
        </w:tabs>
        <w:rPr>
          <w:rFonts w:ascii="Times New Roman"/>
        </w:rPr>
      </w:pPr>
      <w:r>
        <w:rPr>
          <w:rFonts w:ascii="Times New Roman" w:hint="eastAsia"/>
        </w:rPr>
        <w:t>优化试验：在典型测点（如已知钻孔附近）开展</w:t>
      </w:r>
      <w:r>
        <w:rPr>
          <w:rFonts w:ascii="Times New Roman" w:hint="eastAsia"/>
        </w:rPr>
        <w:t xml:space="preserve"> 30 </w:t>
      </w:r>
      <w:r>
        <w:rPr>
          <w:rFonts w:ascii="Times New Roman" w:hint="eastAsia"/>
        </w:rPr>
        <w:t>分钟、</w:t>
      </w:r>
      <w:r>
        <w:rPr>
          <w:rFonts w:ascii="Times New Roman" w:hint="eastAsia"/>
        </w:rPr>
        <w:t xml:space="preserve">60 </w:t>
      </w:r>
      <w:r>
        <w:rPr>
          <w:rFonts w:ascii="Times New Roman" w:hint="eastAsia"/>
        </w:rPr>
        <w:t>分钟、</w:t>
      </w:r>
      <w:r>
        <w:rPr>
          <w:rFonts w:ascii="Times New Roman" w:hint="eastAsia"/>
        </w:rPr>
        <w:t xml:space="preserve">90 </w:t>
      </w:r>
      <w:r>
        <w:rPr>
          <w:rFonts w:ascii="Times New Roman" w:hint="eastAsia"/>
        </w:rPr>
        <w:t>分钟时长对比试验，分析频散谱完整性（低频段＜</w:t>
      </w:r>
      <w:r>
        <w:rPr>
          <w:rFonts w:ascii="Times New Roman" w:hint="eastAsia"/>
        </w:rPr>
        <w:t xml:space="preserve">1Hz </w:t>
      </w:r>
      <w:r>
        <w:rPr>
          <w:rFonts w:ascii="Times New Roman" w:hint="eastAsia"/>
        </w:rPr>
        <w:t>是否连续），确定最小有效时长（如合峪矿集区中深部探测最小时长</w:t>
      </w:r>
      <w:r>
        <w:rPr>
          <w:rFonts w:ascii="Times New Roman" w:hint="eastAsia"/>
        </w:rPr>
        <w:t xml:space="preserve"> 60 </w:t>
      </w:r>
      <w:r>
        <w:rPr>
          <w:rFonts w:ascii="Times New Roman" w:hint="eastAsia"/>
        </w:rPr>
        <w:t>分钟）；若遇周期性干扰（如矿区机械，周期</w:t>
      </w:r>
      <w:r>
        <w:rPr>
          <w:rFonts w:ascii="Times New Roman" w:hint="eastAsia"/>
        </w:rPr>
        <w:t xml:space="preserve"> 15 </w:t>
      </w:r>
      <w:r>
        <w:rPr>
          <w:rFonts w:ascii="Times New Roman" w:hint="eastAsia"/>
        </w:rPr>
        <w:t>分钟），时长需避开干扰周期整数倍，或延长至干扰周期</w:t>
      </w:r>
      <w:r>
        <w:rPr>
          <w:rFonts w:ascii="Times New Roman" w:hint="eastAsia"/>
        </w:rPr>
        <w:t xml:space="preserve"> 3 </w:t>
      </w:r>
      <w:r>
        <w:rPr>
          <w:rFonts w:ascii="Times New Roman" w:hint="eastAsia"/>
        </w:rPr>
        <w:t>倍以上。</w:t>
      </w:r>
    </w:p>
    <w:p w14:paraId="7DB8BBEE" w14:textId="77777777" w:rsidR="007803A0" w:rsidRDefault="007803A0" w:rsidP="007803A0">
      <w:pPr>
        <w:pStyle w:val="afffffffffff5"/>
        <w:ind w:left="420" w:hangingChars="200" w:hanging="420"/>
        <w:rPr>
          <w:rFonts w:ascii="黑体" w:eastAsia="黑体" w:hAnsi="黑体" w:hint="eastAsia"/>
        </w:rPr>
      </w:pPr>
      <w:r>
        <w:rPr>
          <w:rFonts w:ascii="黑体" w:eastAsia="黑体" w:hAnsi="黑体" w:hint="eastAsia"/>
        </w:rPr>
        <w:t>探测技术方案大纲</w:t>
      </w:r>
    </w:p>
    <w:p w14:paraId="330E9458" w14:textId="77777777" w:rsidR="007803A0" w:rsidRDefault="007803A0" w:rsidP="007803A0">
      <w:pPr>
        <w:pStyle w:val="affffb"/>
        <w:ind w:firstLine="420"/>
      </w:pPr>
      <w:r>
        <w:rPr>
          <w:rFonts w:hint="eastAsia"/>
        </w:rPr>
        <w:t>探测方案大纲宜包括：</w:t>
      </w:r>
    </w:p>
    <w:p w14:paraId="515DC99C" w14:textId="77777777" w:rsidR="007803A0" w:rsidRDefault="007803A0" w:rsidP="007803A0">
      <w:pPr>
        <w:pStyle w:val="af5"/>
        <w:numPr>
          <w:ilvl w:val="0"/>
          <w:numId w:val="36"/>
        </w:numPr>
        <w:tabs>
          <w:tab w:val="left" w:pos="851"/>
        </w:tabs>
      </w:pPr>
      <w:r>
        <w:rPr>
          <w:rFonts w:hint="eastAsia"/>
        </w:rPr>
        <w:t>项目概况：明确项目来源、三维探测核心目的任务、工作范围、技术要求、预计工作量、测区地形地貌；</w:t>
      </w:r>
    </w:p>
    <w:p w14:paraId="160C571E" w14:textId="77777777" w:rsidR="007803A0" w:rsidRDefault="007803A0" w:rsidP="007803A0">
      <w:pPr>
        <w:pStyle w:val="af5"/>
        <w:numPr>
          <w:ilvl w:val="0"/>
          <w:numId w:val="36"/>
        </w:numPr>
        <w:tabs>
          <w:tab w:val="left" w:pos="851"/>
        </w:tabs>
      </w:pPr>
      <w:r>
        <w:rPr>
          <w:rFonts w:hint="eastAsia"/>
        </w:rPr>
        <w:t>测区条件分析：地质条件、地球物理特征；</w:t>
      </w:r>
    </w:p>
    <w:p w14:paraId="7276CD85" w14:textId="77777777" w:rsidR="007803A0" w:rsidRDefault="007803A0" w:rsidP="007803A0">
      <w:pPr>
        <w:pStyle w:val="af5"/>
        <w:numPr>
          <w:ilvl w:val="0"/>
          <w:numId w:val="36"/>
        </w:numPr>
        <w:tabs>
          <w:tab w:val="left" w:pos="851"/>
        </w:tabs>
      </w:pPr>
      <w:r>
        <w:rPr>
          <w:rFonts w:hint="eastAsia"/>
        </w:rPr>
        <w:t>方法技术，工作原理，观测设计、等效观测半径、技术参数（采样间隔、观测时长）、探测精度；仪器设备：列明多通道微动系统型号、检波器参数（自然频率、分量）、记录仪性能，符合规程要求等；</w:t>
      </w:r>
    </w:p>
    <w:p w14:paraId="52B76D4A" w14:textId="77777777" w:rsidR="007803A0" w:rsidRDefault="007803A0" w:rsidP="007803A0">
      <w:pPr>
        <w:pStyle w:val="af5"/>
        <w:numPr>
          <w:ilvl w:val="0"/>
          <w:numId w:val="36"/>
        </w:numPr>
        <w:tabs>
          <w:tab w:val="left" w:pos="851"/>
        </w:tabs>
      </w:pPr>
      <w:r>
        <w:rPr>
          <w:rFonts w:hint="eastAsia"/>
        </w:rPr>
        <w:t>数据处理与成果解释，按规程明确预处理、频散曲线提取方法、三维速度反演流程；结合三维速度异常，解释地层/岩体/构造，需关联地质资料验证；</w:t>
      </w:r>
    </w:p>
    <w:p w14:paraId="61E88107" w14:textId="77777777" w:rsidR="007803A0" w:rsidRDefault="007803A0" w:rsidP="007803A0">
      <w:pPr>
        <w:pStyle w:val="af5"/>
        <w:numPr>
          <w:ilvl w:val="0"/>
          <w:numId w:val="36"/>
        </w:numPr>
        <w:tabs>
          <w:tab w:val="left" w:pos="851"/>
        </w:tabs>
      </w:pPr>
      <w:r>
        <w:rPr>
          <w:rFonts w:hint="eastAsia"/>
        </w:rPr>
        <w:t>实施计划与保障控制，进度计划：明确工作组织、人材机投入、阶段安排（踏勘→台阵采集→数据处理）；保障与风险，含质量、安全保障措施；识别噪声/地形风险，制定防控对策。</w:t>
      </w:r>
    </w:p>
    <w:p w14:paraId="2FAADEE2" w14:textId="77777777" w:rsidR="007803A0" w:rsidRDefault="007803A0" w:rsidP="007803A0">
      <w:pPr>
        <w:pStyle w:val="af5"/>
        <w:numPr>
          <w:ilvl w:val="0"/>
          <w:numId w:val="36"/>
        </w:numPr>
        <w:tabs>
          <w:tab w:val="left" w:pos="851"/>
        </w:tabs>
      </w:pPr>
      <w:r>
        <w:rPr>
          <w:rFonts w:hint="eastAsia"/>
        </w:rPr>
        <w:lastRenderedPageBreak/>
        <w:t>探测成果输出，明确成果组成，文字报告（含三维探测结论）、图件（台阵布设图/三维速度剖面图）、表格（频散数据/速度分层表）、原始数据（采集记录），符合规程归档要求。</w:t>
      </w:r>
    </w:p>
    <w:p w14:paraId="493548D0" w14:textId="77777777" w:rsidR="007803A0" w:rsidRDefault="007803A0" w:rsidP="007803A0">
      <w:pPr>
        <w:pStyle w:val="affc"/>
        <w:spacing w:before="240" w:after="240"/>
      </w:pPr>
      <w:bookmarkStart w:id="47" w:name="_Toc22463"/>
      <w:r>
        <w:rPr>
          <w:rFonts w:hint="eastAsia"/>
        </w:rPr>
        <w:t>仪器设备</w:t>
      </w:r>
      <w:bookmarkEnd w:id="47"/>
    </w:p>
    <w:p w14:paraId="1C371CB2" w14:textId="77777777" w:rsidR="007803A0" w:rsidRDefault="007803A0" w:rsidP="007803A0">
      <w:pPr>
        <w:pStyle w:val="afffffffffff5"/>
        <w:ind w:left="420" w:hangingChars="200" w:hanging="420"/>
        <w:rPr>
          <w:rFonts w:ascii="黑体" w:eastAsia="黑体" w:hAnsi="黑体" w:hint="eastAsia"/>
        </w:rPr>
      </w:pPr>
      <w:r>
        <w:rPr>
          <w:rFonts w:ascii="黑体" w:eastAsia="黑体" w:hAnsi="黑体" w:hint="eastAsia"/>
        </w:rPr>
        <w:t>探测仪器设备宜采用多通道微动探测系统或一体化地震仪。</w:t>
      </w:r>
    </w:p>
    <w:p w14:paraId="095496EF" w14:textId="77777777" w:rsidR="007803A0" w:rsidRDefault="007803A0" w:rsidP="007803A0">
      <w:pPr>
        <w:pStyle w:val="afffffffffff5"/>
        <w:ind w:left="420" w:hangingChars="200" w:hanging="420"/>
        <w:rPr>
          <w:rFonts w:ascii="黑体" w:eastAsia="黑体" w:hAnsi="黑体" w:hint="eastAsia"/>
        </w:rPr>
      </w:pPr>
      <w:r>
        <w:rPr>
          <w:rFonts w:ascii="黑体" w:eastAsia="黑体" w:hAnsi="黑体" w:hint="eastAsia"/>
        </w:rPr>
        <w:t>使用的仪器设备数据采集系统(检波器、记录仪)应符合下列规定：</w:t>
      </w:r>
    </w:p>
    <w:p w14:paraId="0D2F0021" w14:textId="77777777" w:rsidR="007803A0" w:rsidRDefault="007803A0" w:rsidP="007803A0">
      <w:pPr>
        <w:pStyle w:val="af5"/>
        <w:numPr>
          <w:ilvl w:val="0"/>
          <w:numId w:val="37"/>
        </w:numPr>
        <w:tabs>
          <w:tab w:val="left" w:pos="851"/>
        </w:tabs>
      </w:pPr>
      <w:r>
        <w:rPr>
          <w:rFonts w:hint="eastAsia"/>
        </w:rPr>
        <w:t>检波器宜采用垂直分量、速度型传感器或加速度型传感器，也可选用三分量检波器；浅层探测的自然频率不宜大于5Hz，中深层的自然频率不宜大于1Hz；电压输出灵敏度不应小于</w:t>
      </w:r>
      <w:r>
        <w:t>2V</w:t>
      </w:r>
      <w:r>
        <w:t>·</w:t>
      </w:r>
      <w:r>
        <w:t>cm/</w:t>
      </w:r>
      <w:r>
        <w:rPr>
          <w:rFonts w:hint="eastAsia"/>
        </w:rPr>
        <w:t>s</w:t>
      </w:r>
    </w:p>
    <w:p w14:paraId="5F24B965" w14:textId="77777777" w:rsidR="007803A0" w:rsidRDefault="007803A0" w:rsidP="007803A0">
      <w:pPr>
        <w:pStyle w:val="af5"/>
        <w:numPr>
          <w:ilvl w:val="0"/>
          <w:numId w:val="37"/>
        </w:numPr>
        <w:tabs>
          <w:tab w:val="left" w:pos="851"/>
        </w:tabs>
      </w:pPr>
      <w:r>
        <w:rPr>
          <w:rFonts w:hint="eastAsia"/>
        </w:rPr>
        <w:t>检波器应具有水平调平功能；</w:t>
      </w:r>
    </w:p>
    <w:p w14:paraId="1EE93581" w14:textId="77777777" w:rsidR="007803A0" w:rsidRDefault="007803A0" w:rsidP="007803A0">
      <w:pPr>
        <w:pStyle w:val="af5"/>
        <w:numPr>
          <w:ilvl w:val="0"/>
          <w:numId w:val="37"/>
        </w:numPr>
        <w:tabs>
          <w:tab w:val="left" w:pos="851"/>
        </w:tabs>
      </w:pPr>
      <w:r>
        <w:rPr>
          <w:rFonts w:hint="eastAsia"/>
        </w:rPr>
        <w:t>记录仪模/数转换不宜低于24位，采样间隔不应大于10ms，动态范围不宜小于128dB；具有实时时间校正和多台传感器同步、连续记录功能；宜自带内置卫星导航定位信号接收装置；</w:t>
      </w:r>
    </w:p>
    <w:p w14:paraId="73B65939" w14:textId="77777777" w:rsidR="007803A0" w:rsidRDefault="007803A0" w:rsidP="007803A0">
      <w:pPr>
        <w:pStyle w:val="af5"/>
        <w:numPr>
          <w:ilvl w:val="0"/>
          <w:numId w:val="37"/>
        </w:numPr>
        <w:tabs>
          <w:tab w:val="left" w:pos="851"/>
        </w:tabs>
      </w:pPr>
      <w:r>
        <w:rPr>
          <w:rFonts w:hint="eastAsia"/>
        </w:rPr>
        <w:t>采用低通滤波功能的多通道放大器，其通道幅值一致性偏差不应大于1%，通道相位一致性偏差不应大于最小采样间隔的一半，折合输入端的噪声水平应低于lpV，电压增益应大于80dB；</w:t>
      </w:r>
    </w:p>
    <w:p w14:paraId="3589C4DC" w14:textId="77777777" w:rsidR="007803A0" w:rsidRDefault="007803A0" w:rsidP="007803A0">
      <w:pPr>
        <w:pStyle w:val="af5"/>
        <w:numPr>
          <w:ilvl w:val="0"/>
          <w:numId w:val="37"/>
        </w:numPr>
        <w:tabs>
          <w:tab w:val="left" w:pos="851"/>
        </w:tabs>
      </w:pPr>
      <w:r>
        <w:rPr>
          <w:rFonts w:hint="eastAsia"/>
        </w:rPr>
        <w:t>台阵中各数据采集系统应具有振幅一致性和相位一致性，采集与记录装置宜采用多通道数字采集和存储系统；</w:t>
      </w:r>
    </w:p>
    <w:p w14:paraId="01520E28" w14:textId="77777777" w:rsidR="007803A0" w:rsidRDefault="007803A0" w:rsidP="007803A0">
      <w:pPr>
        <w:pStyle w:val="af5"/>
        <w:numPr>
          <w:ilvl w:val="0"/>
          <w:numId w:val="37"/>
        </w:numPr>
        <w:tabs>
          <w:tab w:val="left" w:pos="851"/>
        </w:tabs>
      </w:pPr>
      <w:r>
        <w:rPr>
          <w:rFonts w:hint="eastAsia"/>
        </w:rPr>
        <w:t>记录应有足够的数据存储容量，且具备低功耗性能；</w:t>
      </w:r>
    </w:p>
    <w:p w14:paraId="43F5CD07" w14:textId="77777777" w:rsidR="007803A0" w:rsidRDefault="007803A0" w:rsidP="00502D1D">
      <w:pPr>
        <w:pStyle w:val="af5"/>
        <w:numPr>
          <w:ilvl w:val="0"/>
          <w:numId w:val="37"/>
        </w:numPr>
        <w:tabs>
          <w:tab w:val="left" w:pos="851"/>
        </w:tabs>
        <w:ind w:left="850" w:hanging="425"/>
      </w:pPr>
      <w:r>
        <w:rPr>
          <w:rFonts w:hint="eastAsia"/>
        </w:rPr>
        <w:t>仪器设备应有防风沙、防雨雪、防雷电等保护措施。</w:t>
      </w:r>
    </w:p>
    <w:p w14:paraId="47C75DBC" w14:textId="77777777" w:rsidR="007803A0" w:rsidRDefault="007803A0" w:rsidP="007803A0">
      <w:pPr>
        <w:pStyle w:val="affc"/>
        <w:spacing w:before="240" w:after="240"/>
      </w:pPr>
      <w:bookmarkStart w:id="48" w:name="_Toc9535"/>
      <w:r>
        <w:rPr>
          <w:rFonts w:hint="eastAsia"/>
        </w:rPr>
        <w:t>野外工作</w:t>
      </w:r>
      <w:bookmarkEnd w:id="48"/>
    </w:p>
    <w:p w14:paraId="4663D295" w14:textId="77777777" w:rsidR="007803A0" w:rsidRDefault="007803A0" w:rsidP="007803A0">
      <w:pPr>
        <w:pStyle w:val="afffffffffff5"/>
        <w:ind w:left="420" w:hangingChars="200" w:hanging="420"/>
        <w:rPr>
          <w:rFonts w:ascii="黑体" w:eastAsia="黑体" w:hAnsi="黑体" w:hint="eastAsia"/>
        </w:rPr>
      </w:pPr>
      <w:r>
        <w:rPr>
          <w:rFonts w:ascii="黑体" w:eastAsia="黑体" w:hAnsi="黑体" w:hint="eastAsia"/>
        </w:rPr>
        <w:t>测量放点</w:t>
      </w:r>
    </w:p>
    <w:p w14:paraId="7E927D6F" w14:textId="77777777" w:rsidR="007803A0" w:rsidRDefault="007803A0" w:rsidP="007803A0">
      <w:pPr>
        <w:pStyle w:val="afffffffffff6"/>
        <w:spacing w:after="120"/>
        <w:ind w:left="420" w:hangingChars="200" w:hanging="420"/>
        <w:rPr>
          <w:rFonts w:hAnsi="宋体" w:hint="eastAsia"/>
        </w:rPr>
      </w:pPr>
      <w:r>
        <w:rPr>
          <w:rFonts w:hAnsi="宋体" w:hint="eastAsia"/>
        </w:rPr>
        <w:t>测点的位置宜以台阵几何中心位置综合确定。</w:t>
      </w:r>
    </w:p>
    <w:p w14:paraId="54E30D53" w14:textId="77777777" w:rsidR="007803A0" w:rsidRDefault="007803A0" w:rsidP="007803A0">
      <w:pPr>
        <w:pStyle w:val="afffffffffff6"/>
        <w:spacing w:after="120"/>
        <w:ind w:left="420" w:hangingChars="200" w:hanging="420"/>
        <w:rPr>
          <w:rFonts w:hAnsi="宋体" w:hint="eastAsia"/>
        </w:rPr>
      </w:pPr>
      <w:r>
        <w:rPr>
          <w:rFonts w:hAnsi="宋体" w:hint="eastAsia"/>
        </w:rPr>
        <w:t>测点及台阵各观测点宜采用高精度定位仪测量放点，并符合规范要求。</w:t>
      </w:r>
    </w:p>
    <w:p w14:paraId="258308B0" w14:textId="77777777" w:rsidR="007803A0" w:rsidRDefault="007803A0" w:rsidP="007803A0">
      <w:pPr>
        <w:pStyle w:val="afffffffffff6"/>
        <w:spacing w:after="120"/>
        <w:ind w:left="420" w:hangingChars="200" w:hanging="420"/>
        <w:rPr>
          <w:rFonts w:hAnsi="宋体" w:hint="eastAsia"/>
        </w:rPr>
      </w:pPr>
      <w:r>
        <w:rPr>
          <w:rFonts w:hAnsi="宋体" w:hint="eastAsia"/>
        </w:rPr>
        <w:t>对于小面积的观测台阵，除测点外，台阵各测点可采用钢尺或测绳测量放点。</w:t>
      </w:r>
    </w:p>
    <w:p w14:paraId="2EF1121E" w14:textId="77777777" w:rsidR="007803A0" w:rsidRDefault="007803A0" w:rsidP="007803A0">
      <w:pPr>
        <w:pStyle w:val="afffffffffff6"/>
        <w:spacing w:after="120"/>
        <w:ind w:left="420" w:hangingChars="200" w:hanging="420"/>
        <w:rPr>
          <w:rFonts w:ascii="黑体" w:eastAsia="黑体" w:hAnsi="黑体" w:hint="eastAsia"/>
        </w:rPr>
      </w:pPr>
      <w:r>
        <w:rPr>
          <w:rFonts w:hAnsi="宋体" w:hint="eastAsia"/>
        </w:rPr>
        <w:t>根据设计的采集台阵和观测系统进行测网布设。当遇到水域、高架桥、陡崖等特殊地形地貌的场地时，可适当调整台阵形式，重新布置观测点，避开障碍，但需保持重叠≥1 个网格单元，避免数据断层，并记录实际点位坐标。</w:t>
      </w:r>
    </w:p>
    <w:p w14:paraId="7150DBFE" w14:textId="77777777" w:rsidR="007803A0" w:rsidRDefault="007803A0" w:rsidP="007803A0">
      <w:pPr>
        <w:pStyle w:val="afffffffffff5"/>
        <w:ind w:left="420" w:hangingChars="200" w:hanging="420"/>
        <w:rPr>
          <w:rFonts w:ascii="黑体" w:eastAsia="黑体" w:hAnsi="黑体" w:hint="eastAsia"/>
        </w:rPr>
      </w:pPr>
      <w:r>
        <w:rPr>
          <w:rFonts w:ascii="黑体" w:eastAsia="黑体" w:hAnsi="黑体" w:hint="eastAsia"/>
        </w:rPr>
        <w:t>数据采集</w:t>
      </w:r>
    </w:p>
    <w:p w14:paraId="461489F9" w14:textId="77777777" w:rsidR="007803A0" w:rsidRDefault="007803A0" w:rsidP="007803A0">
      <w:pPr>
        <w:pStyle w:val="afffffffffff6"/>
        <w:spacing w:after="120"/>
        <w:ind w:left="420" w:hangingChars="200" w:hanging="420"/>
        <w:rPr>
          <w:rFonts w:hAnsi="宋体" w:hint="eastAsia"/>
        </w:rPr>
      </w:pPr>
      <w:r>
        <w:rPr>
          <w:rFonts w:hAnsi="宋体" w:hint="eastAsia"/>
        </w:rPr>
        <w:t>仪器放置到勘探点/观测点位，拾振器调平放稳，应与地面保持最佳的耦合状态。</w:t>
      </w:r>
    </w:p>
    <w:p w14:paraId="1CFDE21C" w14:textId="77777777" w:rsidR="007803A0" w:rsidRDefault="007803A0" w:rsidP="007803A0">
      <w:pPr>
        <w:pStyle w:val="afffffffffff6"/>
        <w:spacing w:after="120"/>
        <w:ind w:left="420" w:hangingChars="200" w:hanging="420"/>
        <w:rPr>
          <w:rFonts w:hAnsi="宋体" w:hint="eastAsia"/>
        </w:rPr>
      </w:pPr>
      <w:r>
        <w:rPr>
          <w:rFonts w:hAnsi="宋体" w:hint="eastAsia"/>
        </w:rPr>
        <w:t>台阵中各台仪器应都设置好、进入正常工作状态后，才能开始采集数据。</w:t>
      </w:r>
    </w:p>
    <w:p w14:paraId="52D81F0B" w14:textId="77777777" w:rsidR="007803A0" w:rsidRDefault="007803A0" w:rsidP="007803A0">
      <w:pPr>
        <w:pStyle w:val="afffffffffff6"/>
        <w:spacing w:after="120"/>
        <w:ind w:left="420" w:hangingChars="200" w:hanging="420"/>
        <w:rPr>
          <w:rFonts w:hAnsi="宋体" w:hint="eastAsia"/>
        </w:rPr>
      </w:pPr>
      <w:r>
        <w:rPr>
          <w:rFonts w:hAnsi="宋体" w:hint="eastAsia"/>
        </w:rPr>
        <w:t>每个勘探点采集时长与观测台阵形式、勘探深度和噪音环境有关。</w:t>
      </w:r>
    </w:p>
    <w:p w14:paraId="482BBECA" w14:textId="77777777" w:rsidR="007803A0" w:rsidRDefault="007803A0" w:rsidP="007803A0">
      <w:pPr>
        <w:pStyle w:val="afffffffffff6"/>
        <w:spacing w:after="120"/>
        <w:ind w:left="420" w:hangingChars="200" w:hanging="420"/>
        <w:rPr>
          <w:rFonts w:hAnsi="宋体" w:hint="eastAsia"/>
        </w:rPr>
      </w:pPr>
      <w:r>
        <w:rPr>
          <w:rFonts w:hAnsi="宋体" w:hint="eastAsia"/>
        </w:rPr>
        <w:t>详细记录仪器采集参数设置和野外现场工作环境。要求字迹清楚，不应出现涂改。</w:t>
      </w:r>
    </w:p>
    <w:p w14:paraId="51432466" w14:textId="77777777" w:rsidR="007803A0" w:rsidRDefault="007803A0" w:rsidP="007803A0">
      <w:pPr>
        <w:pStyle w:val="afffffffffff6"/>
        <w:spacing w:after="120"/>
        <w:ind w:left="420" w:hangingChars="200" w:hanging="420"/>
        <w:rPr>
          <w:rFonts w:hAnsi="宋体" w:hint="eastAsia"/>
        </w:rPr>
      </w:pPr>
      <w:r>
        <w:rPr>
          <w:rFonts w:hAnsi="宋体" w:hint="eastAsia"/>
        </w:rPr>
        <w:t>仪器进入正常工作状态后，保持周围环境相对安静，尽量避免人为振动干扰。</w:t>
      </w:r>
    </w:p>
    <w:p w14:paraId="17D82ECE" w14:textId="77777777" w:rsidR="007803A0" w:rsidRDefault="007803A0" w:rsidP="007803A0">
      <w:pPr>
        <w:pStyle w:val="afffffffffff6"/>
        <w:spacing w:after="120"/>
        <w:ind w:left="420" w:hangingChars="200" w:hanging="420"/>
        <w:rPr>
          <w:rFonts w:hAnsi="宋体" w:hint="eastAsia"/>
        </w:rPr>
      </w:pPr>
      <w:r>
        <w:rPr>
          <w:rFonts w:hAnsi="宋体" w:hint="eastAsia"/>
        </w:rPr>
        <w:t>收工后应及时读取当天采集微动数据，检查确认采集数据是否有效，并存盘备份。</w:t>
      </w:r>
    </w:p>
    <w:p w14:paraId="5B884ED4" w14:textId="77777777" w:rsidR="007803A0" w:rsidRDefault="007803A0" w:rsidP="007803A0">
      <w:pPr>
        <w:pStyle w:val="afffffffffff5"/>
        <w:ind w:left="420" w:hangingChars="200" w:hanging="420"/>
        <w:rPr>
          <w:rFonts w:ascii="黑体" w:eastAsia="黑体" w:hAnsi="黑体" w:hint="eastAsia"/>
        </w:rPr>
      </w:pPr>
      <w:r>
        <w:rPr>
          <w:rFonts w:ascii="黑体" w:eastAsia="黑体" w:hAnsi="黑体" w:hint="eastAsia"/>
        </w:rPr>
        <w:t>数据质量检查与评价</w:t>
      </w:r>
    </w:p>
    <w:p w14:paraId="17450B7C" w14:textId="77777777" w:rsidR="007803A0" w:rsidRDefault="007803A0" w:rsidP="007803A0">
      <w:pPr>
        <w:pStyle w:val="affffb"/>
        <w:ind w:firstLine="420"/>
      </w:pPr>
      <w:r>
        <w:rPr>
          <w:rFonts w:hint="eastAsia"/>
        </w:rPr>
        <w:t>为保证野外数据采集质量，采取任务分解、责任落实到人的质保措施，施工过程中宜建立“自检、互检及抽检”的三级质量监管、保障体系。</w:t>
      </w:r>
    </w:p>
    <w:p w14:paraId="4ED6602C" w14:textId="77777777" w:rsidR="007803A0" w:rsidRDefault="007803A0" w:rsidP="007803A0">
      <w:pPr>
        <w:pStyle w:val="afffffffffff6"/>
        <w:spacing w:after="120"/>
        <w:ind w:left="420" w:hangingChars="200" w:hanging="420"/>
        <w:rPr>
          <w:rFonts w:hAnsi="宋体" w:hint="eastAsia"/>
        </w:rPr>
      </w:pPr>
      <w:r>
        <w:rPr>
          <w:rFonts w:hAnsi="宋体" w:hint="eastAsia"/>
        </w:rPr>
        <w:t>原始资料质量检查需要遵守以下要求：</w:t>
      </w:r>
    </w:p>
    <w:p w14:paraId="113466CE" w14:textId="77777777" w:rsidR="007803A0" w:rsidRDefault="007803A0" w:rsidP="007803A0">
      <w:pPr>
        <w:pStyle w:val="af5"/>
        <w:numPr>
          <w:ilvl w:val="0"/>
          <w:numId w:val="38"/>
        </w:numPr>
        <w:tabs>
          <w:tab w:val="left" w:pos="851"/>
        </w:tabs>
      </w:pPr>
      <w:r>
        <w:rPr>
          <w:rFonts w:hint="eastAsia"/>
        </w:rPr>
        <w:t>现场操作员应自检全部原始记录；</w:t>
      </w:r>
    </w:p>
    <w:p w14:paraId="2258B91D" w14:textId="77777777" w:rsidR="007803A0" w:rsidRDefault="007803A0" w:rsidP="007803A0">
      <w:pPr>
        <w:pStyle w:val="af5"/>
        <w:numPr>
          <w:ilvl w:val="0"/>
          <w:numId w:val="38"/>
        </w:numPr>
        <w:tabs>
          <w:tab w:val="left" w:pos="851"/>
        </w:tabs>
      </w:pPr>
      <w:r>
        <w:rPr>
          <w:rFonts w:hint="eastAsia"/>
        </w:rPr>
        <w:t>原始记录检查的抽查率应大于30％；</w:t>
      </w:r>
    </w:p>
    <w:p w14:paraId="40C263EE" w14:textId="77777777" w:rsidR="007803A0" w:rsidRDefault="007803A0" w:rsidP="007803A0">
      <w:pPr>
        <w:pStyle w:val="af5"/>
        <w:numPr>
          <w:ilvl w:val="0"/>
          <w:numId w:val="38"/>
        </w:numPr>
        <w:tabs>
          <w:tab w:val="left" w:pos="851"/>
        </w:tabs>
      </w:pPr>
      <w:r>
        <w:rPr>
          <w:rFonts w:hint="eastAsia"/>
        </w:rPr>
        <w:t>检查结束后宜编制自检报告或检查精度统计表。</w:t>
      </w:r>
    </w:p>
    <w:p w14:paraId="7C80657E" w14:textId="77777777" w:rsidR="007803A0" w:rsidRDefault="007803A0" w:rsidP="007803A0">
      <w:pPr>
        <w:pStyle w:val="afffffffffff6"/>
        <w:spacing w:after="120"/>
        <w:ind w:left="420" w:hangingChars="200" w:hanging="420"/>
        <w:rPr>
          <w:rFonts w:hAnsi="宋体" w:hint="eastAsia"/>
        </w:rPr>
      </w:pPr>
      <w:r>
        <w:rPr>
          <w:rFonts w:hAnsi="宋体" w:hint="eastAsia"/>
        </w:rPr>
        <w:t>原始资料满足以下全部条件时，为合格记录：</w:t>
      </w:r>
    </w:p>
    <w:p w14:paraId="64C29047" w14:textId="77777777" w:rsidR="007803A0" w:rsidRDefault="007803A0" w:rsidP="007803A0">
      <w:pPr>
        <w:pStyle w:val="af5"/>
        <w:numPr>
          <w:ilvl w:val="0"/>
          <w:numId w:val="39"/>
        </w:numPr>
        <w:tabs>
          <w:tab w:val="left" w:pos="851"/>
        </w:tabs>
      </w:pPr>
      <w:r>
        <w:rPr>
          <w:rFonts w:hint="eastAsia"/>
        </w:rPr>
        <w:t>仪器检查记录合格，资料完整；</w:t>
      </w:r>
    </w:p>
    <w:p w14:paraId="1725D73A" w14:textId="77777777" w:rsidR="007803A0" w:rsidRDefault="007803A0" w:rsidP="007803A0">
      <w:pPr>
        <w:pStyle w:val="af5"/>
        <w:numPr>
          <w:ilvl w:val="0"/>
          <w:numId w:val="39"/>
        </w:numPr>
        <w:tabs>
          <w:tab w:val="left" w:pos="851"/>
        </w:tabs>
      </w:pPr>
      <w:r>
        <w:rPr>
          <w:rFonts w:hint="eastAsia"/>
        </w:rPr>
        <w:lastRenderedPageBreak/>
        <w:t>观测系统和采集台阵正确，满足设计要求；</w:t>
      </w:r>
    </w:p>
    <w:p w14:paraId="21BE80F9" w14:textId="77777777" w:rsidR="007803A0" w:rsidRDefault="007803A0" w:rsidP="007803A0">
      <w:pPr>
        <w:pStyle w:val="af5"/>
        <w:numPr>
          <w:ilvl w:val="0"/>
          <w:numId w:val="39"/>
        </w:numPr>
        <w:tabs>
          <w:tab w:val="left" w:pos="851"/>
        </w:tabs>
      </w:pPr>
      <w:r>
        <w:rPr>
          <w:rFonts w:hint="eastAsia"/>
        </w:rPr>
        <w:t>微动探测班报表记录完整、清晰；</w:t>
      </w:r>
    </w:p>
    <w:p w14:paraId="24668D13" w14:textId="77777777" w:rsidR="007803A0" w:rsidRDefault="007803A0" w:rsidP="007803A0">
      <w:pPr>
        <w:pStyle w:val="af5"/>
        <w:numPr>
          <w:ilvl w:val="0"/>
          <w:numId w:val="39"/>
        </w:numPr>
        <w:tabs>
          <w:tab w:val="left" w:pos="851"/>
        </w:tabs>
      </w:pPr>
      <w:r>
        <w:rPr>
          <w:rFonts w:hint="eastAsia"/>
        </w:rPr>
        <w:t>微动信号记录时间满足设计要求，信号整体平稳，无明显干扰信号；</w:t>
      </w:r>
    </w:p>
    <w:p w14:paraId="0D3EE9B9" w14:textId="77777777" w:rsidR="007803A0" w:rsidRDefault="007803A0" w:rsidP="007803A0">
      <w:pPr>
        <w:pStyle w:val="af5"/>
        <w:numPr>
          <w:ilvl w:val="0"/>
          <w:numId w:val="39"/>
        </w:numPr>
        <w:tabs>
          <w:tab w:val="left" w:pos="851"/>
        </w:tabs>
      </w:pPr>
      <w:r>
        <w:rPr>
          <w:rFonts w:hint="eastAsia"/>
        </w:rPr>
        <w:t>频带范围满足勘探需要。</w:t>
      </w:r>
    </w:p>
    <w:p w14:paraId="41990D30" w14:textId="77777777" w:rsidR="007803A0" w:rsidRDefault="007803A0" w:rsidP="007803A0">
      <w:pPr>
        <w:pStyle w:val="afffffffffff6"/>
        <w:spacing w:after="120"/>
        <w:ind w:left="420" w:hangingChars="200" w:hanging="420"/>
        <w:rPr>
          <w:rFonts w:hAnsi="宋体" w:hint="eastAsia"/>
        </w:rPr>
      </w:pPr>
      <w:r>
        <w:rPr>
          <w:rFonts w:hAnsi="宋体" w:hint="eastAsia"/>
        </w:rPr>
        <w:t>判定为不合格的记录，连续超过三道以上的，应补测。</w:t>
      </w:r>
    </w:p>
    <w:p w14:paraId="279BC002" w14:textId="77777777" w:rsidR="007803A0" w:rsidRDefault="007803A0" w:rsidP="007803A0">
      <w:pPr>
        <w:pStyle w:val="affc"/>
        <w:spacing w:before="240" w:after="240"/>
      </w:pPr>
      <w:bookmarkStart w:id="49" w:name="_Toc1160"/>
      <w:r>
        <w:rPr>
          <w:rFonts w:hint="eastAsia"/>
        </w:rPr>
        <w:t>数据处理</w:t>
      </w:r>
      <w:bookmarkEnd w:id="49"/>
    </w:p>
    <w:p w14:paraId="1D21D0D7" w14:textId="77777777" w:rsidR="007803A0" w:rsidRDefault="007803A0" w:rsidP="007803A0">
      <w:pPr>
        <w:pStyle w:val="afffffffffff5"/>
        <w:ind w:left="420" w:hangingChars="200" w:hanging="420"/>
        <w:rPr>
          <w:rFonts w:ascii="黑体" w:eastAsia="黑体" w:hAnsi="黑体" w:hint="eastAsia"/>
        </w:rPr>
      </w:pPr>
      <w:r>
        <w:rPr>
          <w:rFonts w:ascii="黑体" w:eastAsia="黑体" w:hAnsi="黑体" w:hint="eastAsia"/>
        </w:rPr>
        <w:t>数据处理软件应具有以下功能：</w:t>
      </w:r>
    </w:p>
    <w:p w14:paraId="35557FDA" w14:textId="77777777" w:rsidR="007803A0" w:rsidRDefault="007803A0" w:rsidP="007803A0">
      <w:pPr>
        <w:pStyle w:val="afffffffffff6"/>
        <w:spacing w:after="120"/>
        <w:ind w:left="420" w:hangingChars="200" w:hanging="420"/>
        <w:rPr>
          <w:rFonts w:hAnsi="宋体" w:hint="eastAsia"/>
        </w:rPr>
      </w:pPr>
      <w:r>
        <w:rPr>
          <w:rFonts w:hAnsi="宋体" w:hint="eastAsia"/>
        </w:rPr>
        <w:t>具有提取微动面波频散曲线功能；</w:t>
      </w:r>
    </w:p>
    <w:p w14:paraId="2C16AD6E" w14:textId="77777777" w:rsidR="007803A0" w:rsidRDefault="007803A0" w:rsidP="007803A0">
      <w:pPr>
        <w:pStyle w:val="afffffffffff6"/>
        <w:spacing w:after="120"/>
        <w:ind w:left="420" w:hangingChars="200" w:hanging="420"/>
        <w:rPr>
          <w:rFonts w:hAnsi="宋体" w:hint="eastAsia"/>
        </w:rPr>
      </w:pPr>
      <w:r>
        <w:rPr>
          <w:rFonts w:hAnsi="宋体" w:hint="eastAsia"/>
        </w:rPr>
        <w:t>具有微动面波频散特性分析功能，主要包括依据频散曲线进行分层、计算拟速度等；</w:t>
      </w:r>
    </w:p>
    <w:p w14:paraId="7D0829A0" w14:textId="77777777" w:rsidR="007803A0" w:rsidRDefault="007803A0" w:rsidP="007803A0">
      <w:pPr>
        <w:pStyle w:val="afffffffffff6"/>
        <w:spacing w:after="120"/>
        <w:ind w:left="420" w:hangingChars="200" w:hanging="420"/>
        <w:rPr>
          <w:rFonts w:hAnsi="宋体" w:hint="eastAsia"/>
        </w:rPr>
      </w:pPr>
      <w:r>
        <w:rPr>
          <w:rFonts w:hAnsi="宋体" w:hint="eastAsia"/>
        </w:rPr>
        <w:t>具有微动面波频散曲线反演功能；</w:t>
      </w:r>
    </w:p>
    <w:p w14:paraId="3D31E912" w14:textId="77777777" w:rsidR="007803A0" w:rsidRDefault="007803A0" w:rsidP="007803A0">
      <w:pPr>
        <w:pStyle w:val="afffffffffff6"/>
        <w:spacing w:after="120"/>
        <w:ind w:left="420" w:hangingChars="200" w:hanging="420"/>
        <w:rPr>
          <w:rFonts w:hAnsi="宋体" w:hint="eastAsia"/>
        </w:rPr>
      </w:pPr>
      <w:r>
        <w:rPr>
          <w:rFonts w:hAnsi="宋体" w:hint="eastAsia"/>
        </w:rPr>
        <w:t>具有速度剖面成像功能；</w:t>
      </w:r>
    </w:p>
    <w:p w14:paraId="3EC71A73" w14:textId="77777777" w:rsidR="007803A0" w:rsidRDefault="007803A0" w:rsidP="007803A0">
      <w:pPr>
        <w:pStyle w:val="afffffffffff6"/>
        <w:spacing w:after="120"/>
        <w:ind w:left="420" w:hangingChars="200" w:hanging="420"/>
        <w:rPr>
          <w:rFonts w:hAnsi="宋体" w:hint="eastAsia"/>
        </w:rPr>
      </w:pPr>
      <w:r>
        <w:rPr>
          <w:rFonts w:hAnsi="宋体" w:hint="eastAsia"/>
        </w:rPr>
        <w:t>具有三维速度成像功能。</w:t>
      </w:r>
    </w:p>
    <w:p w14:paraId="774E8F7B" w14:textId="77777777" w:rsidR="007803A0" w:rsidRDefault="007803A0" w:rsidP="007803A0">
      <w:pPr>
        <w:pStyle w:val="afffffffffff5"/>
        <w:ind w:left="420" w:hangingChars="200" w:hanging="420"/>
        <w:rPr>
          <w:rFonts w:ascii="黑体" w:eastAsia="黑体" w:hAnsi="黑体" w:hint="eastAsia"/>
        </w:rPr>
      </w:pPr>
      <w:r>
        <w:rPr>
          <w:rFonts w:ascii="黑体" w:eastAsia="黑体" w:hAnsi="黑体" w:hint="eastAsia"/>
        </w:rPr>
        <w:t>数据预处理</w:t>
      </w:r>
    </w:p>
    <w:p w14:paraId="1BE35C7E" w14:textId="77777777" w:rsidR="007803A0" w:rsidRDefault="007803A0" w:rsidP="007803A0">
      <w:pPr>
        <w:pStyle w:val="afffffffffff6"/>
        <w:spacing w:after="120"/>
        <w:ind w:left="420" w:hangingChars="200" w:hanging="420"/>
        <w:rPr>
          <w:rFonts w:hAnsi="宋体" w:hint="eastAsia"/>
        </w:rPr>
      </w:pPr>
      <w:r>
        <w:rPr>
          <w:rFonts w:hAnsi="宋体" w:hint="eastAsia"/>
        </w:rPr>
        <w:t>对一体化地震仪，在回收数据后应根据探测点号编辑采集记录形成台阵采集记录。</w:t>
      </w:r>
    </w:p>
    <w:p w14:paraId="7C601C85" w14:textId="77777777" w:rsidR="007803A0" w:rsidRDefault="007803A0" w:rsidP="007803A0">
      <w:pPr>
        <w:pStyle w:val="afffffffffff6"/>
        <w:spacing w:after="120"/>
        <w:ind w:left="420" w:hangingChars="200" w:hanging="420"/>
        <w:rPr>
          <w:rFonts w:hAnsi="宋体" w:hint="eastAsia"/>
        </w:rPr>
      </w:pPr>
      <w:r>
        <w:rPr>
          <w:rFonts w:hAnsi="宋体" w:hint="eastAsia"/>
        </w:rPr>
        <w:t>对现场采集中已编辑成台阵道集的记录进行去均值、去趋势、滤波和剔除瞬时强干扰等处理。</w:t>
      </w:r>
    </w:p>
    <w:p w14:paraId="0E3316DA" w14:textId="77777777" w:rsidR="007803A0" w:rsidRDefault="007803A0" w:rsidP="007803A0">
      <w:pPr>
        <w:pStyle w:val="afffffffffff5"/>
        <w:ind w:left="420" w:hangingChars="200" w:hanging="420"/>
        <w:rPr>
          <w:rFonts w:ascii="黑体" w:eastAsia="黑体" w:hAnsi="黑体" w:hint="eastAsia"/>
        </w:rPr>
      </w:pPr>
      <w:r>
        <w:rPr>
          <w:rFonts w:ascii="黑体" w:eastAsia="黑体" w:hAnsi="黑体" w:hint="eastAsia"/>
        </w:rPr>
        <w:t>频散曲线提取</w:t>
      </w:r>
    </w:p>
    <w:p w14:paraId="59005879" w14:textId="77777777" w:rsidR="007803A0" w:rsidRDefault="007803A0" w:rsidP="007803A0">
      <w:pPr>
        <w:pStyle w:val="afffffffffff6"/>
        <w:spacing w:after="120"/>
        <w:ind w:left="420" w:hangingChars="200" w:hanging="420"/>
        <w:rPr>
          <w:rFonts w:hAnsi="宋体" w:hint="eastAsia"/>
        </w:rPr>
      </w:pPr>
      <w:r>
        <w:rPr>
          <w:rFonts w:hAnsi="宋体" w:hint="eastAsia"/>
        </w:rPr>
        <w:t>提取微动面波频散曲线的常用方法有：ESPAC法、SPAC法和F</w:t>
      </w:r>
      <w:r>
        <w:rPr>
          <w:rFonts w:hAnsi="宋体"/>
        </w:rPr>
        <w:t>-K</w:t>
      </w:r>
      <w:r>
        <w:rPr>
          <w:rFonts w:hAnsi="宋体" w:hint="eastAsia"/>
        </w:rPr>
        <w:t>法。</w:t>
      </w:r>
    </w:p>
    <w:p w14:paraId="7D4F0B65" w14:textId="77777777" w:rsidR="007803A0" w:rsidRDefault="007803A0" w:rsidP="007803A0">
      <w:pPr>
        <w:pStyle w:val="afffffffffff6"/>
        <w:spacing w:after="120"/>
        <w:ind w:left="420" w:hangingChars="200" w:hanging="420"/>
        <w:rPr>
          <w:rFonts w:ascii="黑体" w:eastAsia="黑体" w:hAnsi="黑体" w:hint="eastAsia"/>
        </w:rPr>
      </w:pPr>
      <w:r>
        <w:rPr>
          <w:rFonts w:hint="eastAsia"/>
        </w:rPr>
        <w:t>采用合适的参数计算，生成测点的频散谱。可利用同一位置有多个微动记录，分别计算与合并频率谱。</w:t>
      </w:r>
    </w:p>
    <w:p w14:paraId="5C75220B" w14:textId="77777777" w:rsidR="007803A0" w:rsidRDefault="007803A0" w:rsidP="007803A0">
      <w:pPr>
        <w:pStyle w:val="afffffffffff6"/>
        <w:spacing w:after="120"/>
        <w:ind w:left="420" w:hangingChars="200" w:hanging="420"/>
        <w:rPr>
          <w:rFonts w:ascii="黑体" w:eastAsia="黑体" w:hAnsi="黑体" w:hint="eastAsia"/>
        </w:rPr>
      </w:pPr>
      <w:r>
        <w:rPr>
          <w:rFonts w:hint="eastAsia"/>
        </w:rPr>
        <w:t>频散谱图上应沿着反映最佳拟合的峰值提取频散曲线,生成对应的深度-速度曲线。</w:t>
      </w:r>
    </w:p>
    <w:p w14:paraId="14A7DFAF" w14:textId="77777777" w:rsidR="007803A0" w:rsidRDefault="007803A0" w:rsidP="007803A0">
      <w:pPr>
        <w:pStyle w:val="afffffffffff6"/>
        <w:spacing w:after="120"/>
        <w:ind w:left="420" w:hangingChars="200" w:hanging="420"/>
        <w:rPr>
          <w:rFonts w:ascii="黑体" w:eastAsia="黑体" w:hAnsi="黑体" w:hint="eastAsia"/>
        </w:rPr>
      </w:pPr>
      <w:r>
        <w:rPr>
          <w:rFonts w:hint="eastAsia"/>
        </w:rPr>
        <w:t>依据频散曲线评价测点的有效勘探深度、最小和最大分辨率。</w:t>
      </w:r>
    </w:p>
    <w:p w14:paraId="073CEE55" w14:textId="77777777" w:rsidR="007803A0" w:rsidRDefault="007803A0" w:rsidP="007803A0">
      <w:pPr>
        <w:pStyle w:val="afffffffffff5"/>
        <w:ind w:left="420" w:hangingChars="200" w:hanging="420"/>
        <w:rPr>
          <w:rFonts w:ascii="黑体" w:eastAsia="黑体" w:hAnsi="黑体" w:hint="eastAsia"/>
        </w:rPr>
      </w:pPr>
      <w:r>
        <w:rPr>
          <w:rFonts w:ascii="黑体" w:eastAsia="黑体" w:hAnsi="黑体" w:hint="eastAsia"/>
        </w:rPr>
        <w:t>定量反演</w:t>
      </w:r>
    </w:p>
    <w:p w14:paraId="478FD75E" w14:textId="77777777" w:rsidR="007803A0" w:rsidRDefault="007803A0" w:rsidP="007803A0">
      <w:pPr>
        <w:pStyle w:val="afffffffffff6"/>
        <w:spacing w:after="120"/>
        <w:ind w:left="420" w:hangingChars="200" w:hanging="420"/>
        <w:rPr>
          <w:rFonts w:hAnsi="宋体" w:hint="eastAsia"/>
        </w:rPr>
      </w:pPr>
      <w:r>
        <w:rPr>
          <w:rFonts w:hAnsi="宋体" w:hint="eastAsia"/>
        </w:rPr>
        <w:t>数据提取微动面波频散曲线后，可采用模型反演计算获得视横波速度。可采用以下经验公式计算视横波速度：</w:t>
      </w:r>
    </w:p>
    <w:p w14:paraId="74461C98" w14:textId="77777777" w:rsidR="007803A0" w:rsidRDefault="007803A0" w:rsidP="007803A0">
      <w:pPr>
        <w:pStyle w:val="affffffd"/>
        <w:rPr>
          <w:rFonts w:hint="eastAsia"/>
        </w:rPr>
      </w:pPr>
      <w:r>
        <w:tab/>
      </w:r>
      <w:bookmarkStart w:id="50" w:name="MTBlankEqn"/>
      <w:r>
        <w:rPr>
          <w:position w:val="-30"/>
        </w:rPr>
        <w:object w:dxaOrig="2250" w:dyaOrig="735" w14:anchorId="49F71C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15pt;height:36.3pt" o:ole="">
            <v:imagedata r:id="rId19" o:title=""/>
          </v:shape>
          <o:OLEObject Type="Embed" ProgID="Equation.DSMT4" ShapeID="_x0000_i1025" DrawAspect="Content" ObjectID="_1825484237" r:id="rId20"/>
        </w:object>
      </w:r>
      <w:bookmarkEnd w:id="50"/>
      <w:r>
        <w:rPr>
          <w:rFonts w:ascii="微软雅黑" w:eastAsia="微软雅黑" w:hAnsi="微软雅黑"/>
        </w:rPr>
        <w:tab/>
      </w:r>
      <w:r>
        <w:t>(</w:t>
      </w:r>
      <w:r>
        <w:fldChar w:fldCharType="begin"/>
      </w:r>
      <w:r>
        <w:instrText xml:space="preserve"> AUTONUM </w:instrText>
      </w:r>
      <w:r>
        <w:fldChar w:fldCharType="end"/>
      </w:r>
      <w:r>
        <w:t>)</w:t>
      </w:r>
    </w:p>
    <w:p w14:paraId="40C3DF31" w14:textId="77777777" w:rsidR="007803A0" w:rsidRDefault="007803A0" w:rsidP="007803A0">
      <w:pPr>
        <w:pStyle w:val="affffa"/>
        <w:ind w:firstLine="420"/>
        <w:rPr>
          <w:rFonts w:ascii="Times New Roman" w:hAnsi="Times New Roman"/>
        </w:rPr>
      </w:pPr>
      <w:r>
        <w:rPr>
          <w:rFonts w:hint="eastAsia"/>
        </w:rPr>
        <w:t>式中：</w:t>
      </w:r>
      <w:r>
        <w:rPr>
          <w:rFonts w:ascii="Times New Roman" w:hAnsi="Times New Roman"/>
          <w:i/>
          <w:iCs/>
        </w:rPr>
        <w:t>V</w:t>
      </w:r>
      <w:r>
        <w:rPr>
          <w:rFonts w:ascii="Times New Roman" w:hAnsi="Times New Roman" w:hint="eastAsia"/>
          <w:i/>
          <w:iCs/>
          <w:vertAlign w:val="subscript"/>
        </w:rPr>
        <w:t>x</w:t>
      </w:r>
      <w:r>
        <w:rPr>
          <w:rFonts w:ascii="Times New Roman" w:hAnsi="Times New Roman" w:hint="eastAsia"/>
        </w:rPr>
        <w:t>为视横波速度；</w:t>
      </w:r>
      <w:r>
        <w:rPr>
          <w:rFonts w:ascii="Times New Roman" w:hAnsi="Times New Roman"/>
          <w:i/>
          <w:iCs/>
        </w:rPr>
        <w:t>V</w:t>
      </w:r>
      <w:r>
        <w:rPr>
          <w:rFonts w:ascii="Times New Roman" w:hAnsi="Times New Roman"/>
          <w:i/>
          <w:iCs/>
          <w:vertAlign w:val="subscript"/>
        </w:rPr>
        <w:t>r</w:t>
      </w:r>
      <w:r>
        <w:rPr>
          <w:rFonts w:ascii="Times New Roman" w:hAnsi="Times New Roman" w:hint="eastAsia"/>
        </w:rPr>
        <w:t>为相速度；</w:t>
      </w:r>
      <w:r>
        <w:rPr>
          <w:rFonts w:ascii="Times New Roman" w:hAnsi="Times New Roman"/>
          <w:i/>
          <w:iCs/>
        </w:rPr>
        <w:t>t</w:t>
      </w:r>
      <w:r>
        <w:rPr>
          <w:rFonts w:ascii="Times New Roman" w:hAnsi="Times New Roman"/>
          <w:i/>
          <w:iCs/>
          <w:vertAlign w:val="subscript"/>
        </w:rPr>
        <w:t>i</w:t>
      </w:r>
      <w:r>
        <w:rPr>
          <w:rFonts w:ascii="Times New Roman" w:hAnsi="Times New Roman" w:hint="eastAsia"/>
        </w:rPr>
        <w:t>为周期（</w:t>
      </w:r>
      <w:r>
        <w:rPr>
          <w:rFonts w:ascii="Times New Roman" w:hAnsi="Times New Roman" w:hint="eastAsia"/>
        </w:rPr>
        <w:t>s</w:t>
      </w:r>
      <w:r>
        <w:rPr>
          <w:rFonts w:ascii="Times New Roman" w:hAnsi="Times New Roman" w:hint="eastAsia"/>
        </w:rPr>
        <w:t>）；</w:t>
      </w:r>
      <w:r>
        <w:rPr>
          <w:rFonts w:ascii="Times New Roman" w:hAnsi="Times New Roman"/>
          <w:i/>
          <w:iCs/>
        </w:rPr>
        <w:t>i</w:t>
      </w:r>
      <w:r>
        <w:rPr>
          <w:rFonts w:ascii="Times New Roman" w:hAnsi="Times New Roman" w:hint="eastAsia"/>
        </w:rPr>
        <w:t>表示第</w:t>
      </w:r>
      <w:r>
        <w:rPr>
          <w:rFonts w:ascii="Times New Roman" w:hAnsi="Times New Roman" w:hint="eastAsia"/>
        </w:rPr>
        <w:t>i</w:t>
      </w:r>
      <w:r>
        <w:rPr>
          <w:rFonts w:ascii="Times New Roman" w:hAnsi="Times New Roman" w:hint="eastAsia"/>
        </w:rPr>
        <w:t>个点。</w:t>
      </w:r>
    </w:p>
    <w:p w14:paraId="35562AE6" w14:textId="77777777" w:rsidR="007803A0" w:rsidRDefault="007803A0" w:rsidP="007803A0">
      <w:pPr>
        <w:pStyle w:val="afffffffffff6"/>
        <w:spacing w:after="120"/>
        <w:ind w:left="420" w:hangingChars="200" w:hanging="420"/>
        <w:rPr>
          <w:rFonts w:hAnsi="宋体" w:hint="eastAsia"/>
        </w:rPr>
      </w:pPr>
      <w:r>
        <w:rPr>
          <w:rFonts w:hAnsi="宋体" w:hint="eastAsia"/>
        </w:rPr>
        <w:t>三维微动探测需基于多网格台阵采集的背景噪声数据，通过互相关计算提取经验格林函数后，重点提取瑞雷波频散曲线（核心反演数据），确保反演数据覆盖三维探测所需全频段。</w:t>
      </w:r>
    </w:p>
    <w:p w14:paraId="45B89A10" w14:textId="77777777" w:rsidR="007803A0" w:rsidRDefault="007803A0" w:rsidP="007803A0">
      <w:pPr>
        <w:pStyle w:val="affc"/>
        <w:spacing w:before="240" w:after="240"/>
      </w:pPr>
      <w:bookmarkStart w:id="51" w:name="_Toc20160"/>
      <w:r>
        <w:rPr>
          <w:rFonts w:hint="eastAsia"/>
        </w:rPr>
        <w:t>资料解释</w:t>
      </w:r>
      <w:bookmarkEnd w:id="51"/>
    </w:p>
    <w:p w14:paraId="55FB2FDA" w14:textId="77777777" w:rsidR="007803A0" w:rsidRDefault="007803A0" w:rsidP="007803A0">
      <w:pPr>
        <w:pStyle w:val="afffffffffff5"/>
        <w:ind w:left="420" w:hangingChars="200" w:hanging="420"/>
        <w:rPr>
          <w:rFonts w:ascii="黑体" w:eastAsia="黑体" w:hAnsi="黑体" w:hint="eastAsia"/>
        </w:rPr>
      </w:pPr>
      <w:r>
        <w:rPr>
          <w:rFonts w:ascii="黑体" w:eastAsia="黑体" w:hAnsi="黑体" w:hint="eastAsia"/>
        </w:rPr>
        <w:t>资料解释原则</w:t>
      </w:r>
    </w:p>
    <w:p w14:paraId="2067A872" w14:textId="77777777" w:rsidR="007803A0" w:rsidRDefault="007803A0" w:rsidP="007803A0">
      <w:pPr>
        <w:pStyle w:val="afffffffffff6"/>
        <w:spacing w:after="120"/>
        <w:ind w:left="420" w:hangingChars="200" w:hanging="420"/>
        <w:rPr>
          <w:rFonts w:ascii="黑体" w:eastAsia="黑体" w:hAnsi="黑体" w:hint="eastAsia"/>
        </w:rPr>
      </w:pPr>
      <w:r>
        <w:rPr>
          <w:rFonts w:hAnsi="宋体" w:hint="eastAsia"/>
        </w:rPr>
        <w:t>根据物性参数和已有资料，按照从已知到未知、由浅及深、点面结合、综合分析、定性定量相结</w:t>
      </w:r>
      <w:r>
        <w:rPr>
          <w:rFonts w:hint="eastAsia"/>
        </w:rPr>
        <w:t>合的原则进行地质解释；</w:t>
      </w:r>
    </w:p>
    <w:p w14:paraId="43B5E69E" w14:textId="77777777" w:rsidR="007803A0" w:rsidRDefault="007803A0" w:rsidP="007803A0">
      <w:pPr>
        <w:pStyle w:val="afffffffffff6"/>
        <w:spacing w:after="120"/>
        <w:ind w:left="420" w:hangingChars="200" w:hanging="420"/>
        <w:rPr>
          <w:rFonts w:ascii="黑体" w:eastAsia="黑体" w:hAnsi="黑体" w:hint="eastAsia"/>
        </w:rPr>
      </w:pPr>
      <w:r>
        <w:rPr>
          <w:rFonts w:hint="eastAsia"/>
        </w:rPr>
        <w:t>依据频散曲线特征、微动面波速度剖面图、拟速度剖面图、横波速度剖面图及物探地质成果图等进行物性分析和地质推断；</w:t>
      </w:r>
    </w:p>
    <w:p w14:paraId="345D26FF" w14:textId="77777777" w:rsidR="007803A0" w:rsidRDefault="007803A0" w:rsidP="007803A0">
      <w:pPr>
        <w:pStyle w:val="afffffffffff6"/>
        <w:spacing w:after="120"/>
        <w:ind w:left="420" w:hangingChars="200" w:hanging="420"/>
        <w:rPr>
          <w:rFonts w:ascii="黑体" w:eastAsia="黑体" w:hAnsi="黑体" w:hint="eastAsia"/>
        </w:rPr>
      </w:pPr>
      <w:r>
        <w:rPr>
          <w:rFonts w:hint="eastAsia"/>
        </w:rPr>
        <w:t>采用多种物探方法时，应综合解释；</w:t>
      </w:r>
    </w:p>
    <w:p w14:paraId="74ADD82E" w14:textId="77777777" w:rsidR="007803A0" w:rsidRDefault="007803A0" w:rsidP="007803A0">
      <w:pPr>
        <w:pStyle w:val="afffffffffff6"/>
        <w:spacing w:after="120"/>
        <w:ind w:left="420" w:hangingChars="200" w:hanging="420"/>
      </w:pPr>
      <w:r>
        <w:rPr>
          <w:rFonts w:hint="eastAsia"/>
        </w:rPr>
        <w:t>在有地质、钻孔等资料的情况下，应结合已知资料进行解释。</w:t>
      </w:r>
    </w:p>
    <w:p w14:paraId="4C4B4ADB" w14:textId="77777777" w:rsidR="007803A0" w:rsidRDefault="007803A0" w:rsidP="007803A0">
      <w:pPr>
        <w:pStyle w:val="afffffffffff5"/>
        <w:ind w:left="420" w:hangingChars="200" w:hanging="420"/>
        <w:rPr>
          <w:rFonts w:ascii="黑体" w:eastAsia="黑体" w:hAnsi="黑体" w:hint="eastAsia"/>
        </w:rPr>
      </w:pPr>
      <w:r>
        <w:rPr>
          <w:rFonts w:ascii="黑体" w:eastAsia="黑体" w:hAnsi="黑体" w:hint="eastAsia"/>
        </w:rPr>
        <w:lastRenderedPageBreak/>
        <w:t>覆盖层勘察与地质分层等探测解释可依据以下原则：</w:t>
      </w:r>
    </w:p>
    <w:p w14:paraId="7F838DFE" w14:textId="77777777" w:rsidR="007803A0" w:rsidRDefault="007803A0" w:rsidP="007803A0">
      <w:pPr>
        <w:pStyle w:val="afffffffffff6"/>
        <w:spacing w:after="120"/>
        <w:ind w:left="420" w:hangingChars="200" w:hanging="420"/>
        <w:rPr>
          <w:rFonts w:ascii="黑体" w:eastAsia="黑体" w:hAnsi="黑体" w:hint="eastAsia"/>
        </w:rPr>
      </w:pPr>
      <w:r>
        <w:rPr>
          <w:rFonts w:hAnsi="宋体" w:hint="eastAsia"/>
        </w:rPr>
        <w:t>根据频散曲线的拐点、斜率、频散点疏密等特征确定速度层厚度和横波速度，解释覆盖层和地</w:t>
      </w:r>
      <w:r>
        <w:rPr>
          <w:rFonts w:hint="eastAsia"/>
        </w:rPr>
        <w:t>质分层；</w:t>
      </w:r>
    </w:p>
    <w:p w14:paraId="74EB52B0" w14:textId="77777777" w:rsidR="007803A0" w:rsidRDefault="007803A0" w:rsidP="007803A0">
      <w:pPr>
        <w:pStyle w:val="afffffffffff6"/>
        <w:spacing w:after="120"/>
        <w:ind w:left="420" w:hangingChars="200" w:hanging="420"/>
        <w:rPr>
          <w:rFonts w:ascii="黑体" w:eastAsia="黑体" w:hAnsi="黑体" w:hint="eastAsia"/>
        </w:rPr>
      </w:pPr>
      <w:r>
        <w:rPr>
          <w:rFonts w:hint="eastAsia"/>
        </w:rPr>
        <w:t>利用拟速度剖面图和横波速度剖面图，结合已知钻孔等资料总结速度和与地层的对应关系，解释和推断覆盖层分层、地质分层及岩土性质；</w:t>
      </w:r>
    </w:p>
    <w:p w14:paraId="02D02F3D" w14:textId="77777777" w:rsidR="007803A0" w:rsidRDefault="007803A0" w:rsidP="007803A0">
      <w:pPr>
        <w:pStyle w:val="afffffffffff6"/>
        <w:spacing w:after="120"/>
        <w:ind w:left="420" w:hangingChars="200" w:hanging="420"/>
        <w:rPr>
          <w:rFonts w:ascii="黑体" w:eastAsia="黑体" w:hAnsi="黑体" w:hint="eastAsia"/>
        </w:rPr>
      </w:pPr>
      <w:r>
        <w:rPr>
          <w:rFonts w:hint="eastAsia"/>
        </w:rPr>
        <w:t>分析拟速度剖面图及横波速度结构图，依据速度值的高低、变化及分布形态，推断地层岩土性质和分布形态。</w:t>
      </w:r>
    </w:p>
    <w:p w14:paraId="07B0F009" w14:textId="77777777" w:rsidR="007803A0" w:rsidRDefault="007803A0" w:rsidP="007803A0">
      <w:pPr>
        <w:pStyle w:val="afffffffffff5"/>
        <w:ind w:left="420" w:hangingChars="200" w:hanging="420"/>
        <w:rPr>
          <w:rFonts w:ascii="黑体" w:eastAsia="黑体" w:hAnsi="黑体" w:hint="eastAsia"/>
        </w:rPr>
      </w:pPr>
      <w:r>
        <w:rPr>
          <w:rFonts w:ascii="黑体" w:eastAsia="黑体" w:hAnsi="黑体" w:hint="eastAsia"/>
        </w:rPr>
        <w:t>基岩面深度与起伏形态的探测解释可依据以下原则：</w:t>
      </w:r>
    </w:p>
    <w:p w14:paraId="29F53794" w14:textId="77777777" w:rsidR="007803A0" w:rsidRDefault="007803A0" w:rsidP="007803A0">
      <w:pPr>
        <w:pStyle w:val="afffffffffff6"/>
        <w:spacing w:after="120"/>
        <w:ind w:left="420" w:hangingChars="200" w:hanging="420"/>
        <w:rPr>
          <w:rFonts w:ascii="黑体" w:eastAsia="黑体" w:hAnsi="黑体" w:hint="eastAsia"/>
        </w:rPr>
      </w:pPr>
      <w:r>
        <w:rPr>
          <w:rFonts w:hAnsi="宋体" w:hint="eastAsia"/>
        </w:rPr>
        <w:t>依据覆盖层和基岩具有明显速度差异，在岩土界面频散曲线的频散点由密集明显变为稀疏，曲线</w:t>
      </w:r>
      <w:r>
        <w:rPr>
          <w:rFonts w:hint="eastAsia"/>
        </w:rPr>
        <w:t>斜率也明显加大的特征，并结合区域地层分层波速的变化特征，综合解释基岩面；</w:t>
      </w:r>
    </w:p>
    <w:p w14:paraId="3F61FCFA" w14:textId="77777777" w:rsidR="007803A0" w:rsidRDefault="007803A0" w:rsidP="007803A0">
      <w:pPr>
        <w:pStyle w:val="afffffffffff6"/>
        <w:spacing w:after="120"/>
        <w:ind w:left="420" w:hangingChars="200" w:hanging="420"/>
        <w:rPr>
          <w:rFonts w:ascii="黑体" w:eastAsia="黑体" w:hAnsi="黑体" w:hint="eastAsia"/>
        </w:rPr>
      </w:pPr>
      <w:r>
        <w:rPr>
          <w:rFonts w:hint="eastAsia"/>
        </w:rPr>
        <w:t>依据频散曲线反演计算的横波速度结构层的速度突变特征，推算基岩顶界面埋深和风化分带；</w:t>
      </w:r>
    </w:p>
    <w:p w14:paraId="2D32D3B5" w14:textId="77777777" w:rsidR="007803A0" w:rsidRDefault="007803A0" w:rsidP="007803A0">
      <w:pPr>
        <w:pStyle w:val="afffffffffff6"/>
        <w:spacing w:after="120"/>
        <w:ind w:left="420" w:hangingChars="200" w:hanging="420"/>
        <w:rPr>
          <w:rFonts w:ascii="黑体" w:eastAsia="黑体" w:hAnsi="黑体" w:hint="eastAsia"/>
        </w:rPr>
      </w:pPr>
      <w:r>
        <w:rPr>
          <w:rFonts w:hint="eastAsia"/>
        </w:rPr>
        <w:t>利用已知钻孔资料总结覆盖层与微动面波速度或拟速度的关系，绘制微动面波速度或拟速度的速度等值线，以确定的速度线推断基岩界面的起伏形态；</w:t>
      </w:r>
    </w:p>
    <w:p w14:paraId="11F0907D" w14:textId="77777777" w:rsidR="007803A0" w:rsidRDefault="007803A0" w:rsidP="007803A0">
      <w:pPr>
        <w:pStyle w:val="afffffffffff6"/>
        <w:spacing w:after="120"/>
        <w:ind w:left="420" w:hangingChars="200" w:hanging="420"/>
        <w:rPr>
          <w:rFonts w:ascii="黑体" w:eastAsia="黑体" w:hAnsi="黑体" w:hint="eastAsia"/>
        </w:rPr>
      </w:pPr>
      <w:r>
        <w:rPr>
          <w:rFonts w:hint="eastAsia"/>
        </w:rPr>
        <w:t>根据谱比曲线峰值频率并结合已有资料可估算基岩界面的埋深。</w:t>
      </w:r>
    </w:p>
    <w:p w14:paraId="54E3B4B2" w14:textId="77777777" w:rsidR="007803A0" w:rsidRDefault="007803A0" w:rsidP="007803A0">
      <w:pPr>
        <w:pStyle w:val="afffffffffff5"/>
        <w:ind w:left="420" w:hangingChars="200" w:hanging="420"/>
        <w:rPr>
          <w:rFonts w:ascii="黑体" w:eastAsia="黑体" w:hAnsi="黑体" w:hint="eastAsia"/>
        </w:rPr>
      </w:pPr>
      <w:r>
        <w:rPr>
          <w:rFonts w:ascii="黑体" w:eastAsia="黑体" w:hAnsi="黑体" w:hint="eastAsia"/>
        </w:rPr>
        <w:t>构造断裂带的探测解释可依据以下原则：</w:t>
      </w:r>
    </w:p>
    <w:p w14:paraId="3E97EDBA" w14:textId="77777777" w:rsidR="007803A0" w:rsidRDefault="007803A0" w:rsidP="007803A0">
      <w:pPr>
        <w:pStyle w:val="afffffffffff6"/>
        <w:spacing w:after="120"/>
        <w:ind w:left="420" w:hangingChars="200" w:hanging="420"/>
        <w:rPr>
          <w:rFonts w:ascii="黑体" w:eastAsia="黑体" w:hAnsi="黑体" w:hint="eastAsia"/>
        </w:rPr>
      </w:pPr>
      <w:r>
        <w:rPr>
          <w:rFonts w:hAnsi="宋体" w:hint="eastAsia"/>
        </w:rPr>
        <w:t>依据在微动面波速度剖面图或拟速度剖面图中的速度变化异常带推断地质构造带，依据速度变化</w:t>
      </w:r>
      <w:r>
        <w:rPr>
          <w:rFonts w:hint="eastAsia"/>
        </w:rPr>
        <w:t>的幅度和延伸中断情况推断地质构造带的发育位置及规模；</w:t>
      </w:r>
    </w:p>
    <w:p w14:paraId="244FB276" w14:textId="32AC931E" w:rsidR="007803A0" w:rsidRPr="00DD506B" w:rsidRDefault="007803A0" w:rsidP="00DD506B">
      <w:pPr>
        <w:pStyle w:val="afffffffffff6"/>
        <w:spacing w:after="120"/>
        <w:ind w:left="420" w:hangingChars="200" w:hanging="420"/>
        <w:rPr>
          <w:rFonts w:ascii="黑体" w:eastAsia="黑体" w:hAnsi="黑体" w:hint="eastAsia"/>
        </w:rPr>
      </w:pPr>
      <w:r>
        <w:rPr>
          <w:rFonts w:hint="eastAsia"/>
        </w:rPr>
        <w:t>依据微动面波速度或拟速度等值线的速度梯度变化段推断地质构造带位置，依据速度梯度变化段的陡缓解释地质构造界面产状的陡缓。</w:t>
      </w:r>
    </w:p>
    <w:p w14:paraId="207E10D7" w14:textId="77777777" w:rsidR="007803A0" w:rsidRDefault="007803A0" w:rsidP="007803A0">
      <w:pPr>
        <w:pStyle w:val="afffffffffff5"/>
        <w:ind w:left="420" w:hangingChars="200" w:hanging="420"/>
        <w:rPr>
          <w:rFonts w:ascii="黑体" w:eastAsia="黑体" w:hAnsi="黑体" w:hint="eastAsia"/>
        </w:rPr>
      </w:pPr>
      <w:r>
        <w:rPr>
          <w:rFonts w:ascii="黑体" w:eastAsia="黑体" w:hAnsi="黑体" w:hint="eastAsia"/>
        </w:rPr>
        <w:t>边坡、滑坡的探测解释可依据以下原则：</w:t>
      </w:r>
    </w:p>
    <w:p w14:paraId="1F58D5E2" w14:textId="77777777" w:rsidR="007803A0" w:rsidRDefault="007803A0" w:rsidP="007803A0">
      <w:pPr>
        <w:pStyle w:val="afffffffffff6"/>
        <w:spacing w:after="120"/>
        <w:ind w:left="420" w:hangingChars="200" w:hanging="420"/>
        <w:rPr>
          <w:rFonts w:ascii="黑体" w:eastAsia="黑体" w:hAnsi="黑体" w:hint="eastAsia"/>
        </w:rPr>
      </w:pPr>
      <w:r>
        <w:rPr>
          <w:rFonts w:hAnsi="宋体" w:hint="eastAsia"/>
        </w:rPr>
        <w:t>依据纵向测线的拟速度剖面图中低速异常带的速度和分布，推断滑动带的性质、连续性和坡度</w:t>
      </w:r>
      <w:r>
        <w:rPr>
          <w:rFonts w:hint="eastAsia"/>
        </w:rPr>
        <w:t>；</w:t>
      </w:r>
    </w:p>
    <w:p w14:paraId="37AD261E" w14:textId="28209AF6" w:rsidR="00E91CEA" w:rsidRPr="00E91CEA" w:rsidRDefault="007803A0" w:rsidP="00E91CEA">
      <w:pPr>
        <w:pStyle w:val="afffffffffff6"/>
        <w:spacing w:after="120"/>
        <w:ind w:left="420" w:hangingChars="200" w:hanging="420"/>
      </w:pPr>
      <w:r>
        <w:rPr>
          <w:rFonts w:hint="eastAsia"/>
        </w:rPr>
        <w:t>依据拟速度剖面图中低速异常带深度与覆盖层的关系，计算滑体厚度和推断滑坡性质；</w:t>
      </w:r>
    </w:p>
    <w:p w14:paraId="04B3057D" w14:textId="77777777" w:rsidR="007803A0" w:rsidRDefault="007803A0" w:rsidP="007803A0">
      <w:pPr>
        <w:pStyle w:val="afff2"/>
        <w:rPr>
          <w:rFonts w:ascii="黑体" w:eastAsia="黑体" w:hAnsi="黑体" w:hint="eastAsia"/>
        </w:rPr>
      </w:pPr>
      <w:r>
        <w:rPr>
          <w:rFonts w:hint="eastAsia"/>
        </w:rPr>
        <w:t>低速异常带深度小于覆盖层厚度属于覆盖层中的滑坡，低速异常带深度与覆盖层厚度接近属于岩土界面滑坡。</w:t>
      </w:r>
    </w:p>
    <w:p w14:paraId="62E644AE" w14:textId="77777777" w:rsidR="007803A0" w:rsidRDefault="007803A0" w:rsidP="007803A0">
      <w:pPr>
        <w:pStyle w:val="afffffffffff6"/>
        <w:spacing w:after="120"/>
        <w:ind w:left="420" w:hangingChars="200" w:hanging="420"/>
        <w:rPr>
          <w:rFonts w:hAnsi="宋体" w:hint="eastAsia"/>
        </w:rPr>
      </w:pPr>
      <w:r>
        <w:rPr>
          <w:rFonts w:hAnsi="宋体" w:hint="eastAsia"/>
        </w:rPr>
        <w:t>依据横向测线的拟速度剖面图中低速异常带的分布，推断滑坡体的横向边界。</w:t>
      </w:r>
    </w:p>
    <w:p w14:paraId="36E5B0DC" w14:textId="77777777" w:rsidR="007803A0" w:rsidRDefault="007803A0" w:rsidP="007803A0">
      <w:pPr>
        <w:pStyle w:val="afffffffffff5"/>
        <w:ind w:left="420" w:hangingChars="200" w:hanging="420"/>
        <w:rPr>
          <w:rFonts w:ascii="黑体" w:eastAsia="黑体" w:hAnsi="黑体" w:hint="eastAsia"/>
        </w:rPr>
      </w:pPr>
      <w:r>
        <w:rPr>
          <w:rFonts w:ascii="黑体" w:eastAsia="黑体" w:hAnsi="黑体" w:hint="eastAsia"/>
        </w:rPr>
        <w:t>空洞、岩溶、采空区等探测解释可依据以下原则：</w:t>
      </w:r>
    </w:p>
    <w:p w14:paraId="24BEC61C" w14:textId="77777777" w:rsidR="007803A0" w:rsidRDefault="007803A0" w:rsidP="007803A0">
      <w:pPr>
        <w:pStyle w:val="afffffffffff6"/>
        <w:spacing w:after="120"/>
        <w:ind w:left="420" w:hangingChars="200" w:hanging="420"/>
        <w:rPr>
          <w:rFonts w:ascii="黑体" w:eastAsia="黑体" w:hAnsi="黑体" w:hint="eastAsia"/>
        </w:rPr>
      </w:pPr>
      <w:r>
        <w:rPr>
          <w:rFonts w:hAnsi="宋体" w:hint="eastAsia"/>
        </w:rPr>
        <w:t>此类目标体表现为独立的低速异常特征，可依据拟速度等值线剖图面中的圆形、扁圆形和条带状</w:t>
      </w:r>
      <w:r>
        <w:rPr>
          <w:rFonts w:hint="eastAsia"/>
        </w:rPr>
        <w:t>等低速异常及形态变化，解释探测目标体的空间延伸、发育规模和空间位置等；</w:t>
      </w:r>
    </w:p>
    <w:p w14:paraId="45C2E003" w14:textId="77777777" w:rsidR="007803A0" w:rsidRDefault="007803A0" w:rsidP="007803A0">
      <w:pPr>
        <w:pStyle w:val="afffffffffff6"/>
        <w:spacing w:after="120"/>
        <w:ind w:left="420" w:hangingChars="200" w:hanging="420"/>
        <w:rPr>
          <w:rFonts w:ascii="黑体" w:eastAsia="黑体" w:hAnsi="黑体" w:hint="eastAsia"/>
        </w:rPr>
      </w:pPr>
      <w:r>
        <w:rPr>
          <w:rFonts w:hint="eastAsia"/>
        </w:rPr>
        <w:t>依据测点频散曲线的连续性和中断性特征，可解释测点下目标体的顶界面深度；</w:t>
      </w:r>
    </w:p>
    <w:p w14:paraId="6018A3A3" w14:textId="77777777" w:rsidR="007803A0" w:rsidRDefault="007803A0" w:rsidP="007803A0">
      <w:pPr>
        <w:pStyle w:val="afffffffffff6"/>
        <w:spacing w:after="120"/>
        <w:ind w:left="420" w:hangingChars="200" w:hanging="420"/>
        <w:rPr>
          <w:rFonts w:ascii="黑体" w:eastAsia="黑体" w:hAnsi="黑体" w:hint="eastAsia"/>
        </w:rPr>
      </w:pPr>
      <w:r>
        <w:rPr>
          <w:rFonts w:hint="eastAsia"/>
        </w:rPr>
        <w:t>结合谱比曲线的特征峰值及峰值类型、局部速度异常区，推测目标体顶界面；</w:t>
      </w:r>
    </w:p>
    <w:p w14:paraId="2C4A882C" w14:textId="77777777" w:rsidR="007803A0" w:rsidRDefault="007803A0" w:rsidP="007803A0">
      <w:pPr>
        <w:pStyle w:val="afffffffffff6"/>
        <w:spacing w:after="120"/>
        <w:ind w:left="420" w:hangingChars="200" w:hanging="420"/>
        <w:rPr>
          <w:rFonts w:ascii="黑体" w:eastAsia="黑体" w:hAnsi="黑体" w:hint="eastAsia"/>
        </w:rPr>
      </w:pPr>
      <w:r>
        <w:rPr>
          <w:rFonts w:hint="eastAsia"/>
        </w:rPr>
        <w:t>结合其他物探方法和钻探资料，依据微动面波速度、拟速度与地层的对应关系进行地质解释。</w:t>
      </w:r>
    </w:p>
    <w:p w14:paraId="4256BF4D" w14:textId="77777777" w:rsidR="007803A0" w:rsidRDefault="007803A0" w:rsidP="007803A0">
      <w:pPr>
        <w:pStyle w:val="affc"/>
        <w:spacing w:before="240" w:after="240"/>
      </w:pPr>
      <w:bookmarkStart w:id="52" w:name="_Toc14732"/>
      <w:r>
        <w:rPr>
          <w:rFonts w:hint="eastAsia"/>
        </w:rPr>
        <w:t>成果报告</w:t>
      </w:r>
      <w:bookmarkEnd w:id="52"/>
    </w:p>
    <w:p w14:paraId="14F5B31C" w14:textId="77777777" w:rsidR="007803A0" w:rsidRDefault="007803A0" w:rsidP="007803A0">
      <w:pPr>
        <w:pStyle w:val="afffffffffff5"/>
        <w:ind w:left="420" w:hangingChars="200" w:hanging="420"/>
        <w:rPr>
          <w:rFonts w:ascii="黑体" w:eastAsia="黑体" w:hAnsi="黑体" w:hint="eastAsia"/>
        </w:rPr>
      </w:pPr>
      <w:r>
        <w:rPr>
          <w:rFonts w:ascii="黑体" w:eastAsia="黑体" w:hAnsi="黑体" w:hint="eastAsia"/>
        </w:rPr>
        <w:t>基本要求</w:t>
      </w:r>
    </w:p>
    <w:p w14:paraId="30E4ED40" w14:textId="77777777" w:rsidR="007803A0" w:rsidRDefault="007803A0" w:rsidP="007803A0">
      <w:pPr>
        <w:pStyle w:val="afffffffffff6"/>
        <w:spacing w:after="120"/>
        <w:ind w:left="420" w:hangingChars="200" w:hanging="420"/>
        <w:rPr>
          <w:rFonts w:hAnsi="宋体" w:hint="eastAsia"/>
        </w:rPr>
      </w:pPr>
      <w:r>
        <w:rPr>
          <w:rFonts w:hAnsi="宋体" w:hint="eastAsia"/>
        </w:rPr>
        <w:t>微动探测成果应包括文字报告和成果图件。</w:t>
      </w:r>
    </w:p>
    <w:p w14:paraId="596E6CF1" w14:textId="77777777" w:rsidR="007803A0" w:rsidRDefault="007803A0" w:rsidP="007803A0">
      <w:pPr>
        <w:pStyle w:val="afffffffffff6"/>
        <w:spacing w:after="120"/>
        <w:ind w:left="420" w:hangingChars="200" w:hanging="420"/>
        <w:rPr>
          <w:rFonts w:hAnsi="宋体" w:hint="eastAsia"/>
        </w:rPr>
      </w:pPr>
      <w:r>
        <w:rPr>
          <w:rFonts w:hAnsi="宋体" w:hint="eastAsia"/>
        </w:rPr>
        <w:t>报告中应包括质量检查结果和探测结果验证的内容。</w:t>
      </w:r>
    </w:p>
    <w:p w14:paraId="7C563855" w14:textId="77777777" w:rsidR="007803A0" w:rsidRDefault="007803A0" w:rsidP="007803A0">
      <w:pPr>
        <w:pStyle w:val="afffffffffff6"/>
        <w:spacing w:after="120"/>
        <w:ind w:left="420" w:hangingChars="200" w:hanging="420"/>
        <w:rPr>
          <w:rFonts w:hAnsi="宋体" w:hint="eastAsia"/>
        </w:rPr>
      </w:pPr>
      <w:r>
        <w:rPr>
          <w:rFonts w:hAnsi="宋体" w:hint="eastAsia"/>
        </w:rPr>
        <w:t>文字报告的原始记录、数据和图件应编录、整理、检查、分析，确认无误后，方可使用。</w:t>
      </w:r>
    </w:p>
    <w:p w14:paraId="12BC0C78" w14:textId="77777777" w:rsidR="007803A0" w:rsidRDefault="007803A0" w:rsidP="007803A0">
      <w:pPr>
        <w:pStyle w:val="afffffffffff6"/>
        <w:spacing w:after="120"/>
        <w:ind w:left="420" w:hangingChars="200" w:hanging="420"/>
        <w:rPr>
          <w:rFonts w:hAnsi="宋体" w:hint="eastAsia"/>
        </w:rPr>
      </w:pPr>
      <w:r>
        <w:rPr>
          <w:rFonts w:hAnsi="宋体" w:hint="eastAsia"/>
        </w:rPr>
        <w:t>根据工程要求，可提交阶段性探测成果，其内容可简化。</w:t>
      </w:r>
    </w:p>
    <w:p w14:paraId="5337072C" w14:textId="77777777" w:rsidR="007803A0" w:rsidRDefault="007803A0" w:rsidP="007803A0">
      <w:pPr>
        <w:pStyle w:val="afffffffffff5"/>
        <w:ind w:left="420" w:hangingChars="200" w:hanging="420"/>
        <w:rPr>
          <w:rFonts w:ascii="黑体" w:eastAsia="黑体" w:hAnsi="黑体" w:hint="eastAsia"/>
        </w:rPr>
      </w:pPr>
      <w:r>
        <w:rPr>
          <w:rFonts w:ascii="黑体" w:eastAsia="黑体" w:hAnsi="黑体" w:hint="eastAsia"/>
        </w:rPr>
        <w:t>文字报告</w:t>
      </w:r>
    </w:p>
    <w:p w14:paraId="011B09F1" w14:textId="77777777" w:rsidR="007803A0" w:rsidRDefault="007803A0" w:rsidP="007803A0">
      <w:pPr>
        <w:pStyle w:val="afffffffffff6"/>
        <w:spacing w:after="120"/>
        <w:ind w:left="420" w:hangingChars="200" w:hanging="420"/>
        <w:rPr>
          <w:rFonts w:hAnsi="宋体" w:hint="eastAsia"/>
        </w:rPr>
      </w:pPr>
      <w:r>
        <w:rPr>
          <w:rFonts w:hAnsi="宋体" w:hint="eastAsia"/>
        </w:rPr>
        <w:t>文字报告应结构严谨、内容齐全，分析有据，结论明确。</w:t>
      </w:r>
    </w:p>
    <w:p w14:paraId="055905B2" w14:textId="77777777" w:rsidR="007803A0" w:rsidRDefault="007803A0" w:rsidP="007803A0">
      <w:pPr>
        <w:pStyle w:val="afffffffffff6"/>
        <w:spacing w:after="120"/>
        <w:ind w:left="420" w:hangingChars="200" w:hanging="420"/>
        <w:rPr>
          <w:rFonts w:hAnsi="宋体" w:hint="eastAsia"/>
        </w:rPr>
      </w:pPr>
      <w:r>
        <w:rPr>
          <w:rFonts w:hAnsi="宋体" w:hint="eastAsia"/>
        </w:rPr>
        <w:t>文字报告的插图、插表应清楚、表述规范，附图、附表等资料齐全。</w:t>
      </w:r>
    </w:p>
    <w:p w14:paraId="433C3869" w14:textId="77777777" w:rsidR="007803A0" w:rsidRDefault="007803A0" w:rsidP="007803A0">
      <w:pPr>
        <w:pStyle w:val="afffffffffff6"/>
        <w:spacing w:after="120"/>
        <w:ind w:left="420" w:hangingChars="200" w:hanging="420"/>
        <w:rPr>
          <w:rFonts w:hAnsi="宋体" w:hint="eastAsia"/>
        </w:rPr>
      </w:pPr>
      <w:r>
        <w:rPr>
          <w:rFonts w:hAnsi="宋体" w:hint="eastAsia"/>
        </w:rPr>
        <w:lastRenderedPageBreak/>
        <w:t>文字报告应包括以下内容：</w:t>
      </w:r>
    </w:p>
    <w:p w14:paraId="784CE2B3" w14:textId="77777777" w:rsidR="007803A0" w:rsidRDefault="007803A0" w:rsidP="007803A0">
      <w:pPr>
        <w:pStyle w:val="af5"/>
        <w:numPr>
          <w:ilvl w:val="0"/>
          <w:numId w:val="40"/>
        </w:numPr>
        <w:tabs>
          <w:tab w:val="left" w:pos="851"/>
        </w:tabs>
      </w:pPr>
      <w:r>
        <w:rPr>
          <w:rFonts w:hint="eastAsia"/>
        </w:rPr>
        <w:t>项目概况；</w:t>
      </w:r>
    </w:p>
    <w:p w14:paraId="38A1E3B7" w14:textId="77777777" w:rsidR="007803A0" w:rsidRDefault="007803A0" w:rsidP="007803A0">
      <w:pPr>
        <w:pStyle w:val="af5"/>
        <w:numPr>
          <w:ilvl w:val="0"/>
          <w:numId w:val="40"/>
        </w:numPr>
        <w:tabs>
          <w:tab w:val="left" w:pos="851"/>
        </w:tabs>
      </w:pPr>
      <w:r>
        <w:rPr>
          <w:rFonts w:hint="eastAsia"/>
        </w:rPr>
        <w:t>技术依据；</w:t>
      </w:r>
    </w:p>
    <w:p w14:paraId="35A9B288" w14:textId="77777777" w:rsidR="007803A0" w:rsidRDefault="007803A0" w:rsidP="007803A0">
      <w:pPr>
        <w:pStyle w:val="af5"/>
        <w:numPr>
          <w:ilvl w:val="0"/>
          <w:numId w:val="40"/>
        </w:numPr>
        <w:tabs>
          <w:tab w:val="left" w:pos="851"/>
        </w:tabs>
      </w:pPr>
      <w:r>
        <w:rPr>
          <w:rFonts w:hint="eastAsia"/>
        </w:rPr>
        <w:t>地质及地球物理特征；</w:t>
      </w:r>
    </w:p>
    <w:p w14:paraId="4A32D715" w14:textId="77777777" w:rsidR="007803A0" w:rsidRDefault="007803A0" w:rsidP="007803A0">
      <w:pPr>
        <w:pStyle w:val="af5"/>
        <w:numPr>
          <w:ilvl w:val="0"/>
          <w:numId w:val="40"/>
        </w:numPr>
        <w:tabs>
          <w:tab w:val="left" w:pos="851"/>
        </w:tabs>
      </w:pPr>
      <w:r>
        <w:rPr>
          <w:rFonts w:hint="eastAsia"/>
        </w:rPr>
        <w:t>工作方法与技术；</w:t>
      </w:r>
    </w:p>
    <w:p w14:paraId="1B722C01" w14:textId="77777777" w:rsidR="007803A0" w:rsidRDefault="007803A0" w:rsidP="007803A0">
      <w:pPr>
        <w:pStyle w:val="af5"/>
        <w:numPr>
          <w:ilvl w:val="0"/>
          <w:numId w:val="40"/>
        </w:numPr>
        <w:tabs>
          <w:tab w:val="left" w:pos="851"/>
        </w:tabs>
      </w:pPr>
      <w:r>
        <w:rPr>
          <w:rFonts w:hint="eastAsia"/>
        </w:rPr>
        <w:t>数据处理及成果解释；</w:t>
      </w:r>
    </w:p>
    <w:p w14:paraId="060EE102" w14:textId="77777777" w:rsidR="007803A0" w:rsidRDefault="007803A0" w:rsidP="007803A0">
      <w:pPr>
        <w:pStyle w:val="af5"/>
        <w:numPr>
          <w:ilvl w:val="0"/>
          <w:numId w:val="40"/>
        </w:numPr>
        <w:tabs>
          <w:tab w:val="left" w:pos="851"/>
        </w:tabs>
      </w:pPr>
      <w:r>
        <w:rPr>
          <w:rFonts w:hint="eastAsia"/>
        </w:rPr>
        <w:t>质量评价；</w:t>
      </w:r>
    </w:p>
    <w:p w14:paraId="03DAB783" w14:textId="77777777" w:rsidR="007803A0" w:rsidRDefault="007803A0" w:rsidP="007803A0">
      <w:pPr>
        <w:pStyle w:val="af5"/>
        <w:numPr>
          <w:ilvl w:val="0"/>
          <w:numId w:val="40"/>
        </w:numPr>
        <w:tabs>
          <w:tab w:val="left" w:pos="851"/>
        </w:tabs>
      </w:pPr>
      <w:r>
        <w:rPr>
          <w:rFonts w:hint="eastAsia"/>
        </w:rPr>
        <w:t>成果验证分析；结论和建议。</w:t>
      </w:r>
    </w:p>
    <w:p w14:paraId="78BECF63" w14:textId="77777777" w:rsidR="007803A0" w:rsidRDefault="007803A0" w:rsidP="007803A0">
      <w:pPr>
        <w:pStyle w:val="afffffffffff5"/>
        <w:ind w:left="420" w:hangingChars="200" w:hanging="420"/>
        <w:rPr>
          <w:rFonts w:ascii="黑体" w:eastAsia="黑体" w:hAnsi="黑体" w:hint="eastAsia"/>
        </w:rPr>
      </w:pPr>
      <w:r>
        <w:rPr>
          <w:rFonts w:ascii="黑体" w:eastAsia="黑体" w:hAnsi="黑体" w:hint="eastAsia"/>
        </w:rPr>
        <w:t>成果图件</w:t>
      </w:r>
    </w:p>
    <w:p w14:paraId="4B270F03" w14:textId="77777777" w:rsidR="007803A0" w:rsidRDefault="007803A0" w:rsidP="007803A0">
      <w:pPr>
        <w:pStyle w:val="afffffffffff6"/>
        <w:spacing w:after="120"/>
        <w:ind w:left="420" w:hangingChars="200" w:hanging="420"/>
        <w:rPr>
          <w:rFonts w:hAnsi="宋体" w:hint="eastAsia"/>
        </w:rPr>
      </w:pPr>
      <w:r>
        <w:rPr>
          <w:rFonts w:hAnsi="宋体" w:hint="eastAsia"/>
        </w:rPr>
        <w:t>成果图件应包括实际材料图、探测成果图、地质解释成果剖面图、成果平面图、三维速度立体切片图、成果表及其他图件。</w:t>
      </w:r>
    </w:p>
    <w:p w14:paraId="3477BE48" w14:textId="77777777" w:rsidR="007803A0" w:rsidRDefault="007803A0" w:rsidP="007803A0">
      <w:pPr>
        <w:pStyle w:val="afffffffffff6"/>
        <w:spacing w:after="120"/>
        <w:ind w:left="420" w:hangingChars="200" w:hanging="420"/>
        <w:rPr>
          <w:rFonts w:hAnsi="宋体" w:hint="eastAsia"/>
        </w:rPr>
      </w:pPr>
      <w:r>
        <w:rPr>
          <w:rFonts w:hAnsi="宋体" w:hint="eastAsia"/>
        </w:rPr>
        <w:t>成果图件应层次清晰，图式、图例、注记和比例尺等要素齐全。</w:t>
      </w:r>
    </w:p>
    <w:p w14:paraId="70CBA1FA" w14:textId="77777777" w:rsidR="007803A0" w:rsidRDefault="007803A0" w:rsidP="007803A0">
      <w:pPr>
        <w:pStyle w:val="afffffffffff6"/>
        <w:spacing w:after="120"/>
        <w:ind w:left="420" w:hangingChars="200" w:hanging="420"/>
        <w:rPr>
          <w:rFonts w:hAnsi="宋体" w:hint="eastAsia"/>
        </w:rPr>
      </w:pPr>
      <w:r>
        <w:rPr>
          <w:rFonts w:hAnsi="宋体" w:hint="eastAsia"/>
        </w:rPr>
        <w:t>实际材料图应清楚表达测点和测线、检查点、地质调查点和图名、图例、责任表等。</w:t>
      </w:r>
    </w:p>
    <w:p w14:paraId="4F11DB25" w14:textId="77777777" w:rsidR="007803A0" w:rsidRDefault="007803A0" w:rsidP="007803A0">
      <w:pPr>
        <w:pStyle w:val="afffffffffff6"/>
        <w:spacing w:after="120"/>
        <w:ind w:left="420" w:hangingChars="200" w:hanging="420"/>
        <w:rPr>
          <w:rFonts w:hAnsi="宋体" w:hint="eastAsia"/>
        </w:rPr>
      </w:pPr>
      <w:r>
        <w:rPr>
          <w:rFonts w:hAnsi="宋体" w:hint="eastAsia"/>
        </w:rPr>
        <w:t>探测成果图应包括单点图和剖面图。单点图应包括频散曲线图、分层与反演的横波速度图等。剖面图应包括拟速度剖面图、地质解释剖面图等。</w:t>
      </w:r>
    </w:p>
    <w:p w14:paraId="7B1106DC" w14:textId="77777777" w:rsidR="007803A0" w:rsidRDefault="007803A0" w:rsidP="007803A0">
      <w:pPr>
        <w:pStyle w:val="afffffffffff6"/>
        <w:spacing w:after="120"/>
        <w:ind w:left="420" w:hangingChars="200" w:hanging="420"/>
        <w:rPr>
          <w:rFonts w:hAnsi="宋体" w:hint="eastAsia"/>
        </w:rPr>
      </w:pPr>
      <w:r>
        <w:rPr>
          <w:rFonts w:hAnsi="宋体" w:hint="eastAsia"/>
        </w:rPr>
        <w:t>地质解释成果剖面图宜在微动探测剖面图基础上标注专项地质问题解释。</w:t>
      </w:r>
    </w:p>
    <w:p w14:paraId="57411FC1" w14:textId="77777777" w:rsidR="007803A0" w:rsidRDefault="007803A0" w:rsidP="007803A0">
      <w:pPr>
        <w:pStyle w:val="afffffffffff6"/>
        <w:spacing w:after="120"/>
        <w:ind w:left="420" w:hangingChars="200" w:hanging="420"/>
        <w:rPr>
          <w:rFonts w:hAnsi="宋体" w:hint="eastAsia"/>
        </w:rPr>
      </w:pPr>
      <w:r>
        <w:rPr>
          <w:rFonts w:hAnsi="宋体" w:hint="eastAsia"/>
        </w:rPr>
        <w:t>成果平面图应反映通过探测解释和地质调查查明的地质问题，清晰表述其位置、类型、延伸状况等。</w:t>
      </w:r>
    </w:p>
    <w:p w14:paraId="786C1670" w14:textId="77777777" w:rsidR="007803A0" w:rsidRDefault="007803A0" w:rsidP="007803A0">
      <w:pPr>
        <w:pStyle w:val="afffffffffff6"/>
        <w:spacing w:after="120"/>
        <w:ind w:left="420" w:hangingChars="200" w:hanging="420"/>
        <w:rPr>
          <w:rFonts w:hAnsi="宋体" w:hint="eastAsia"/>
        </w:rPr>
      </w:pPr>
      <w:r>
        <w:rPr>
          <w:rFonts w:hAnsi="宋体" w:hint="eastAsia"/>
        </w:rPr>
        <w:t>成果表应包括反演地质分层和速度数据。</w:t>
      </w:r>
    </w:p>
    <w:p w14:paraId="65A5B308" w14:textId="77777777" w:rsidR="007803A0" w:rsidRDefault="007803A0" w:rsidP="007803A0">
      <w:pPr>
        <w:pStyle w:val="afffffffffff6"/>
        <w:spacing w:after="120"/>
        <w:ind w:left="420" w:hangingChars="200" w:hanging="420"/>
        <w:rPr>
          <w:rFonts w:hAnsi="宋体" w:hint="eastAsia"/>
        </w:rPr>
      </w:pPr>
      <w:r>
        <w:rPr>
          <w:rFonts w:hAnsi="宋体" w:hint="eastAsia"/>
        </w:rPr>
        <w:t>其他成果图件可根据需要制作专项成果图。</w:t>
      </w:r>
    </w:p>
    <w:p w14:paraId="20D22CEC" w14:textId="77777777" w:rsidR="007803A0" w:rsidRDefault="007803A0" w:rsidP="007803A0">
      <w:pPr>
        <w:pStyle w:val="affc"/>
        <w:spacing w:before="240" w:after="240"/>
      </w:pPr>
      <w:bookmarkStart w:id="53" w:name="_Toc22466"/>
      <w:r>
        <w:rPr>
          <w:rFonts w:hint="eastAsia"/>
        </w:rPr>
        <w:t>成果验收</w:t>
      </w:r>
      <w:bookmarkEnd w:id="53"/>
    </w:p>
    <w:p w14:paraId="3A122C9B" w14:textId="77777777" w:rsidR="007803A0" w:rsidRDefault="007803A0" w:rsidP="007803A0">
      <w:pPr>
        <w:pStyle w:val="afffffffffff5"/>
        <w:ind w:left="420" w:hangingChars="200" w:hanging="420"/>
        <w:rPr>
          <w:rFonts w:ascii="黑体" w:eastAsia="黑体" w:hAnsi="黑体" w:hint="eastAsia"/>
        </w:rPr>
      </w:pPr>
      <w:r>
        <w:rPr>
          <w:rFonts w:ascii="黑体" w:eastAsia="黑体" w:hAnsi="黑体" w:hint="eastAsia"/>
        </w:rPr>
        <w:t>提交验收的地震背景成像探测成果资料应包括以下内容：</w:t>
      </w:r>
    </w:p>
    <w:p w14:paraId="66460C19" w14:textId="77777777" w:rsidR="007803A0" w:rsidRDefault="007803A0" w:rsidP="007803A0">
      <w:pPr>
        <w:pStyle w:val="af5"/>
        <w:numPr>
          <w:ilvl w:val="0"/>
          <w:numId w:val="41"/>
        </w:numPr>
        <w:tabs>
          <w:tab w:val="left" w:pos="851"/>
        </w:tabs>
      </w:pPr>
      <w:r>
        <w:rPr>
          <w:rFonts w:hint="eastAsia"/>
        </w:rPr>
        <w:t>任务（委托）书或合同书、技术方案或设计书；</w:t>
      </w:r>
    </w:p>
    <w:p w14:paraId="284B1A76" w14:textId="77777777" w:rsidR="007803A0" w:rsidRDefault="007803A0" w:rsidP="007803A0">
      <w:pPr>
        <w:pStyle w:val="af5"/>
        <w:numPr>
          <w:ilvl w:val="0"/>
          <w:numId w:val="41"/>
        </w:numPr>
        <w:tabs>
          <w:tab w:val="left" w:pos="851"/>
        </w:tabs>
      </w:pPr>
      <w:r>
        <w:rPr>
          <w:rFonts w:hint="eastAsia"/>
        </w:rPr>
        <w:t>现场试验、一致性检查记录（含电子文档）；</w:t>
      </w:r>
    </w:p>
    <w:p w14:paraId="6442F29D" w14:textId="77777777" w:rsidR="007803A0" w:rsidRDefault="007803A0" w:rsidP="007803A0">
      <w:pPr>
        <w:pStyle w:val="af5"/>
        <w:numPr>
          <w:ilvl w:val="0"/>
          <w:numId w:val="41"/>
        </w:numPr>
        <w:tabs>
          <w:tab w:val="left" w:pos="851"/>
        </w:tabs>
      </w:pPr>
      <w:r>
        <w:rPr>
          <w:rFonts w:hint="eastAsia"/>
        </w:rPr>
        <w:t>野外观测班报记录；各测点的坐标和高程数据（含电子文档）；</w:t>
      </w:r>
    </w:p>
    <w:p w14:paraId="77625164" w14:textId="77777777" w:rsidR="007803A0" w:rsidRDefault="007803A0" w:rsidP="007803A0">
      <w:pPr>
        <w:pStyle w:val="af5"/>
        <w:numPr>
          <w:ilvl w:val="0"/>
          <w:numId w:val="41"/>
        </w:numPr>
        <w:tabs>
          <w:tab w:val="left" w:pos="851"/>
        </w:tabs>
      </w:pPr>
      <w:r>
        <w:rPr>
          <w:rFonts w:hint="eastAsia"/>
        </w:rPr>
        <w:t>实际材料图；原始数据和频散曲线；</w:t>
      </w:r>
    </w:p>
    <w:p w14:paraId="11D959CC" w14:textId="77777777" w:rsidR="007803A0" w:rsidRDefault="007803A0" w:rsidP="007803A0">
      <w:pPr>
        <w:pStyle w:val="af5"/>
        <w:numPr>
          <w:ilvl w:val="0"/>
          <w:numId w:val="41"/>
        </w:numPr>
        <w:tabs>
          <w:tab w:val="left" w:pos="851"/>
        </w:tabs>
      </w:pPr>
      <w:r>
        <w:rPr>
          <w:rFonts w:hint="eastAsia"/>
        </w:rPr>
        <w:t>质量检查纪录；成果报告。</w:t>
      </w:r>
    </w:p>
    <w:p w14:paraId="5A56B34F" w14:textId="77777777" w:rsidR="007803A0" w:rsidRDefault="007803A0" w:rsidP="007803A0">
      <w:pPr>
        <w:pStyle w:val="afffffffffff5"/>
        <w:rPr>
          <w:rFonts w:ascii="黑体" w:eastAsia="黑体" w:hAnsi="黑体" w:hint="eastAsia"/>
        </w:rPr>
      </w:pPr>
      <w:r>
        <w:rPr>
          <w:rFonts w:ascii="黑体" w:eastAsia="黑体" w:hAnsi="黑体" w:hint="eastAsia"/>
        </w:rPr>
        <w:t>验收的地震背景成像探测成果资料符合以下规定，则判定合格：</w:t>
      </w:r>
    </w:p>
    <w:p w14:paraId="4B29D37C" w14:textId="77777777" w:rsidR="007803A0" w:rsidRDefault="007803A0" w:rsidP="007803A0">
      <w:pPr>
        <w:pStyle w:val="af5"/>
        <w:numPr>
          <w:ilvl w:val="0"/>
          <w:numId w:val="42"/>
        </w:numPr>
        <w:tabs>
          <w:tab w:val="left" w:pos="851"/>
        </w:tabs>
      </w:pPr>
      <w:r>
        <w:rPr>
          <w:rFonts w:hint="eastAsia"/>
        </w:rPr>
        <w:t>提交的成果资料齐全，符合归档要求；</w:t>
      </w:r>
    </w:p>
    <w:p w14:paraId="1EA32A92" w14:textId="77777777" w:rsidR="007803A0" w:rsidRDefault="007803A0" w:rsidP="007803A0">
      <w:pPr>
        <w:pStyle w:val="af5"/>
        <w:numPr>
          <w:ilvl w:val="0"/>
          <w:numId w:val="42"/>
        </w:numPr>
        <w:tabs>
          <w:tab w:val="left" w:pos="851"/>
        </w:tabs>
        <w:rPr>
          <w:rFonts w:hAnsi="宋体" w:hint="eastAsia"/>
        </w:rPr>
      </w:pPr>
      <w:r>
        <w:rPr>
          <w:rFonts w:hAnsi="宋体" w:hint="eastAsia"/>
        </w:rPr>
        <w:t>完成任务书或合同规定的各项任务，成果符合质量要求；</w:t>
      </w:r>
    </w:p>
    <w:p w14:paraId="74A4D371" w14:textId="77777777" w:rsidR="007803A0" w:rsidRDefault="007803A0" w:rsidP="007803A0">
      <w:pPr>
        <w:pStyle w:val="af5"/>
        <w:numPr>
          <w:ilvl w:val="0"/>
          <w:numId w:val="42"/>
        </w:numPr>
        <w:tabs>
          <w:tab w:val="left" w:pos="851"/>
        </w:tabs>
        <w:rPr>
          <w:rFonts w:hAnsi="宋体" w:hint="eastAsia"/>
        </w:rPr>
      </w:pPr>
      <w:r>
        <w:rPr>
          <w:rFonts w:hAnsi="宋体" w:hint="eastAsia"/>
        </w:rPr>
        <w:t>原始数据保存完整、无损，记录时间符合技术设计书的要求，档头各项参数齐全无误；</w:t>
      </w:r>
    </w:p>
    <w:p w14:paraId="72507CED" w14:textId="77777777" w:rsidR="007803A0" w:rsidRDefault="007803A0" w:rsidP="007803A0">
      <w:pPr>
        <w:pStyle w:val="af5"/>
        <w:numPr>
          <w:ilvl w:val="0"/>
          <w:numId w:val="42"/>
        </w:numPr>
        <w:tabs>
          <w:tab w:val="left" w:pos="851"/>
        </w:tabs>
        <w:rPr>
          <w:rFonts w:hAnsi="宋体" w:hint="eastAsia"/>
        </w:rPr>
      </w:pPr>
      <w:r>
        <w:rPr>
          <w:rFonts w:hAnsi="宋体" w:hint="eastAsia"/>
        </w:rPr>
        <w:t>野外观测班报记录填写齐全，对测点周围地形地貌等有草图和描述；</w:t>
      </w:r>
    </w:p>
    <w:p w14:paraId="14D57913" w14:textId="77777777" w:rsidR="007803A0" w:rsidRDefault="007803A0" w:rsidP="007803A0">
      <w:pPr>
        <w:pStyle w:val="af5"/>
        <w:numPr>
          <w:ilvl w:val="0"/>
          <w:numId w:val="42"/>
        </w:numPr>
        <w:tabs>
          <w:tab w:val="left" w:pos="851"/>
        </w:tabs>
        <w:rPr>
          <w:rFonts w:hAnsi="宋体" w:hint="eastAsia"/>
        </w:rPr>
      </w:pPr>
      <w:r>
        <w:rPr>
          <w:rFonts w:hAnsi="宋体" w:hint="eastAsia"/>
        </w:rPr>
        <w:t>各项记录和计算资料完整、齐全、清晰、正确；</w:t>
      </w:r>
    </w:p>
    <w:p w14:paraId="5C9293CF" w14:textId="77777777" w:rsidR="007803A0" w:rsidRDefault="007803A0" w:rsidP="007803A0">
      <w:pPr>
        <w:pStyle w:val="af5"/>
        <w:numPr>
          <w:ilvl w:val="0"/>
          <w:numId w:val="42"/>
        </w:numPr>
        <w:tabs>
          <w:tab w:val="left" w:pos="851"/>
        </w:tabs>
        <w:rPr>
          <w:rFonts w:hAnsi="宋体" w:hint="eastAsia"/>
        </w:rPr>
      </w:pPr>
      <w:r>
        <w:rPr>
          <w:rFonts w:hAnsi="宋体" w:hint="eastAsia"/>
        </w:rPr>
        <w:t>采用的技术方法和技术措施符合相关标准的规定、满足技术设计书的要求；</w:t>
      </w:r>
    </w:p>
    <w:p w14:paraId="7E3D5818" w14:textId="77777777" w:rsidR="007803A0" w:rsidRDefault="007803A0" w:rsidP="007803A0">
      <w:pPr>
        <w:pStyle w:val="af5"/>
        <w:numPr>
          <w:ilvl w:val="0"/>
          <w:numId w:val="42"/>
        </w:numPr>
        <w:tabs>
          <w:tab w:val="left" w:pos="851"/>
        </w:tabs>
        <w:rPr>
          <w:rFonts w:hAnsi="宋体" w:hint="eastAsia"/>
        </w:rPr>
      </w:pPr>
      <w:r>
        <w:rPr>
          <w:rFonts w:hAnsi="宋体" w:hint="eastAsia"/>
        </w:rPr>
        <w:t>总结报告内容齐全，能反映工程的全貌，结论明确，建议合理可行。</w:t>
      </w:r>
    </w:p>
    <w:p w14:paraId="12698024" w14:textId="77777777" w:rsidR="007803A0" w:rsidRDefault="007803A0" w:rsidP="007803A0">
      <w:pPr>
        <w:pStyle w:val="afffffffffff5"/>
        <w:ind w:left="420" w:hangingChars="200" w:hanging="420"/>
        <w:rPr>
          <w:rFonts w:ascii="黑体" w:eastAsia="黑体" w:hAnsi="黑体" w:hint="eastAsia"/>
        </w:rPr>
      </w:pPr>
      <w:r>
        <w:rPr>
          <w:rFonts w:ascii="黑体" w:eastAsia="黑体" w:hAnsi="黑体" w:hint="eastAsia"/>
        </w:rPr>
        <w:t>存在以下情况，微动探测成果资料判定为不合格：</w:t>
      </w:r>
    </w:p>
    <w:p w14:paraId="74659C72" w14:textId="77777777" w:rsidR="007803A0" w:rsidRDefault="007803A0" w:rsidP="007803A0">
      <w:pPr>
        <w:pStyle w:val="af5"/>
        <w:numPr>
          <w:ilvl w:val="0"/>
          <w:numId w:val="43"/>
        </w:numPr>
        <w:tabs>
          <w:tab w:val="left" w:pos="851"/>
        </w:tabs>
      </w:pPr>
      <w:r>
        <w:rPr>
          <w:rFonts w:hint="eastAsia"/>
        </w:rPr>
        <w:t>仪器设备不合格或使用故障设备采集；</w:t>
      </w:r>
    </w:p>
    <w:p w14:paraId="792FCA88" w14:textId="77777777" w:rsidR="007803A0" w:rsidRDefault="007803A0" w:rsidP="007803A0">
      <w:pPr>
        <w:pStyle w:val="af5"/>
        <w:numPr>
          <w:ilvl w:val="0"/>
          <w:numId w:val="43"/>
        </w:numPr>
        <w:tabs>
          <w:tab w:val="left" w:pos="851"/>
        </w:tabs>
        <w:rPr>
          <w:rFonts w:hAnsi="宋体" w:hint="eastAsia"/>
        </w:rPr>
      </w:pPr>
      <w:r>
        <w:rPr>
          <w:rFonts w:hAnsi="宋体" w:hint="eastAsia"/>
        </w:rPr>
        <w:t>仪器设备无检查记录；</w:t>
      </w:r>
    </w:p>
    <w:p w14:paraId="3979ACD5" w14:textId="77777777" w:rsidR="007803A0" w:rsidRDefault="007803A0" w:rsidP="007803A0">
      <w:pPr>
        <w:pStyle w:val="af5"/>
        <w:numPr>
          <w:ilvl w:val="0"/>
          <w:numId w:val="43"/>
        </w:numPr>
        <w:tabs>
          <w:tab w:val="left" w:pos="851"/>
        </w:tabs>
        <w:rPr>
          <w:rFonts w:hAnsi="宋体" w:hint="eastAsia"/>
        </w:rPr>
      </w:pPr>
      <w:r>
        <w:rPr>
          <w:rFonts w:hAnsi="宋体" w:hint="eastAsia"/>
        </w:rPr>
        <w:t>原始记录不全；</w:t>
      </w:r>
    </w:p>
    <w:p w14:paraId="0BE830BD" w14:textId="77777777" w:rsidR="007803A0" w:rsidRDefault="007803A0" w:rsidP="007803A0">
      <w:pPr>
        <w:pStyle w:val="af5"/>
        <w:numPr>
          <w:ilvl w:val="0"/>
          <w:numId w:val="43"/>
        </w:numPr>
        <w:tabs>
          <w:tab w:val="left" w:pos="851"/>
        </w:tabs>
        <w:rPr>
          <w:rFonts w:hAnsi="宋体" w:hint="eastAsia"/>
        </w:rPr>
      </w:pPr>
      <w:r>
        <w:rPr>
          <w:rFonts w:hAnsi="宋体" w:hint="eastAsia"/>
        </w:rPr>
        <w:t>数据档与内容不符；</w:t>
      </w:r>
    </w:p>
    <w:p w14:paraId="65A26F77" w14:textId="77777777" w:rsidR="007803A0" w:rsidRDefault="007803A0" w:rsidP="007803A0">
      <w:pPr>
        <w:pStyle w:val="af5"/>
        <w:numPr>
          <w:ilvl w:val="0"/>
          <w:numId w:val="43"/>
        </w:numPr>
        <w:tabs>
          <w:tab w:val="left" w:pos="851"/>
        </w:tabs>
        <w:rPr>
          <w:rFonts w:hAnsi="宋体" w:hint="eastAsia"/>
        </w:rPr>
      </w:pPr>
      <w:r>
        <w:rPr>
          <w:rFonts w:hAnsi="宋体" w:hint="eastAsia"/>
        </w:rPr>
        <w:t>测点布置不满足任务书要求；</w:t>
      </w:r>
    </w:p>
    <w:p w14:paraId="239B19E6" w14:textId="77777777" w:rsidR="007803A0" w:rsidRDefault="007803A0" w:rsidP="007803A0">
      <w:pPr>
        <w:pStyle w:val="af5"/>
        <w:numPr>
          <w:ilvl w:val="0"/>
          <w:numId w:val="43"/>
        </w:numPr>
        <w:tabs>
          <w:tab w:val="left" w:pos="851"/>
        </w:tabs>
        <w:rPr>
          <w:rFonts w:hAnsi="宋体" w:hint="eastAsia"/>
        </w:rPr>
      </w:pPr>
      <w:r>
        <w:rPr>
          <w:rFonts w:hAnsi="宋体" w:hint="eastAsia"/>
        </w:rPr>
        <w:t>未按照要求重复观测和检查观测；</w:t>
      </w:r>
    </w:p>
    <w:p w14:paraId="103D5517" w14:textId="77777777" w:rsidR="007803A0" w:rsidRDefault="007803A0" w:rsidP="007803A0">
      <w:pPr>
        <w:pStyle w:val="af5"/>
        <w:numPr>
          <w:ilvl w:val="0"/>
          <w:numId w:val="43"/>
        </w:numPr>
        <w:tabs>
          <w:tab w:val="left" w:pos="851"/>
        </w:tabs>
        <w:rPr>
          <w:rFonts w:hAnsi="宋体" w:hint="eastAsia"/>
        </w:rPr>
      </w:pPr>
      <w:r>
        <w:rPr>
          <w:rFonts w:hAnsi="宋体" w:hint="eastAsia"/>
        </w:rPr>
        <w:t>不具备频散曲线分层特征。</w:t>
      </w:r>
    </w:p>
    <w:p w14:paraId="1BF6003D" w14:textId="77777777" w:rsidR="007803A0" w:rsidRDefault="007803A0" w:rsidP="007803A0">
      <w:pPr>
        <w:pStyle w:val="afffffffffff5"/>
        <w:ind w:left="420" w:hangingChars="200" w:hanging="420"/>
        <w:rPr>
          <w:rFonts w:ascii="黑体" w:eastAsia="黑体" w:hAnsi="黑体" w:hint="eastAsia"/>
        </w:rPr>
      </w:pPr>
      <w:r>
        <w:rPr>
          <w:rFonts w:ascii="黑体" w:eastAsia="黑体" w:hAnsi="黑体" w:hint="eastAsia"/>
        </w:rPr>
        <w:t>项目承担单位应先组织内部验收，合格后向项目委托单位提交验收申请，委托单位组织验收，并</w:t>
      </w:r>
    </w:p>
    <w:p w14:paraId="4773F66E" w14:textId="77777777" w:rsidR="007803A0" w:rsidRDefault="007803A0" w:rsidP="007803A0">
      <w:pPr>
        <w:pStyle w:val="affffb"/>
        <w:ind w:firstLine="420"/>
        <w:rPr>
          <w:rFonts w:ascii="黑体" w:eastAsia="黑体" w:hAnsi="黑体" w:hint="eastAsia"/>
        </w:rPr>
      </w:pPr>
      <w:r>
        <w:rPr>
          <w:rFonts w:ascii="黑体" w:eastAsia="黑体" w:hAnsi="黑体" w:hint="eastAsia"/>
        </w:rPr>
        <w:lastRenderedPageBreak/>
        <w:t>形成验收报告，验收报告应包括以下内容：</w:t>
      </w:r>
    </w:p>
    <w:p w14:paraId="46C1C4BC" w14:textId="77777777" w:rsidR="007803A0" w:rsidRDefault="007803A0" w:rsidP="007803A0">
      <w:pPr>
        <w:pStyle w:val="af5"/>
        <w:numPr>
          <w:ilvl w:val="0"/>
          <w:numId w:val="44"/>
        </w:numPr>
        <w:tabs>
          <w:tab w:val="left" w:pos="851"/>
        </w:tabs>
      </w:pPr>
      <w:r>
        <w:rPr>
          <w:rFonts w:hint="eastAsia"/>
        </w:rPr>
        <w:t>验收目的；</w:t>
      </w:r>
    </w:p>
    <w:p w14:paraId="12A533EC" w14:textId="77777777" w:rsidR="007803A0" w:rsidRDefault="007803A0" w:rsidP="007803A0">
      <w:pPr>
        <w:pStyle w:val="af5"/>
        <w:numPr>
          <w:ilvl w:val="0"/>
          <w:numId w:val="44"/>
        </w:numPr>
        <w:tabs>
          <w:tab w:val="left" w:pos="851"/>
        </w:tabs>
      </w:pPr>
      <w:r>
        <w:rPr>
          <w:rFonts w:hint="eastAsia"/>
        </w:rPr>
        <w:t>验收组织；</w:t>
      </w:r>
    </w:p>
    <w:p w14:paraId="66C58D1E" w14:textId="77777777" w:rsidR="007803A0" w:rsidRDefault="007803A0" w:rsidP="007803A0">
      <w:pPr>
        <w:pStyle w:val="af5"/>
        <w:numPr>
          <w:ilvl w:val="0"/>
          <w:numId w:val="44"/>
        </w:numPr>
        <w:tabs>
          <w:tab w:val="left" w:pos="851"/>
        </w:tabs>
      </w:pPr>
      <w:r>
        <w:rPr>
          <w:rFonts w:hint="eastAsia"/>
        </w:rPr>
        <w:t>验收时间和地点；</w:t>
      </w:r>
    </w:p>
    <w:p w14:paraId="43C3B46E" w14:textId="77777777" w:rsidR="007803A0" w:rsidRDefault="007803A0" w:rsidP="007803A0">
      <w:pPr>
        <w:pStyle w:val="af5"/>
        <w:numPr>
          <w:ilvl w:val="0"/>
          <w:numId w:val="44"/>
        </w:numPr>
        <w:tabs>
          <w:tab w:val="left" w:pos="851"/>
        </w:tabs>
      </w:pPr>
      <w:r>
        <w:rPr>
          <w:rFonts w:hint="eastAsia"/>
        </w:rPr>
        <w:t>成果验收意见；</w:t>
      </w:r>
    </w:p>
    <w:p w14:paraId="45EDB574" w14:textId="77777777" w:rsidR="007803A0" w:rsidRDefault="007803A0" w:rsidP="007803A0">
      <w:pPr>
        <w:pStyle w:val="af5"/>
        <w:numPr>
          <w:ilvl w:val="0"/>
          <w:numId w:val="44"/>
        </w:numPr>
        <w:tabs>
          <w:tab w:val="left" w:pos="851"/>
        </w:tabs>
      </w:pPr>
      <w:r>
        <w:rPr>
          <w:rFonts w:hint="eastAsia"/>
        </w:rPr>
        <w:t>发现的问题及处理办法；</w:t>
      </w:r>
    </w:p>
    <w:p w14:paraId="4B5706A5" w14:textId="77777777" w:rsidR="007803A0" w:rsidRDefault="007803A0" w:rsidP="007803A0">
      <w:pPr>
        <w:pStyle w:val="af5"/>
        <w:numPr>
          <w:ilvl w:val="0"/>
          <w:numId w:val="44"/>
        </w:numPr>
        <w:tabs>
          <w:tab w:val="left" w:pos="851"/>
        </w:tabs>
      </w:pPr>
      <w:r>
        <w:rPr>
          <w:rFonts w:hint="eastAsia"/>
        </w:rPr>
        <w:t>验收结论；</w:t>
      </w:r>
    </w:p>
    <w:p w14:paraId="64A6CA2C" w14:textId="77777777" w:rsidR="007803A0" w:rsidRDefault="007803A0" w:rsidP="007803A0">
      <w:pPr>
        <w:pStyle w:val="af5"/>
        <w:numPr>
          <w:ilvl w:val="0"/>
          <w:numId w:val="44"/>
        </w:numPr>
        <w:tabs>
          <w:tab w:val="left" w:pos="851"/>
        </w:tabs>
      </w:pPr>
      <w:r>
        <w:rPr>
          <w:rFonts w:hint="eastAsia"/>
        </w:rPr>
        <w:t>验收组成员签名表。</w:t>
      </w:r>
    </w:p>
    <w:p w14:paraId="49FFFCAF" w14:textId="17EFDB0F" w:rsidR="006D22B5" w:rsidRDefault="006D22B5" w:rsidP="006D22B5">
      <w:pPr>
        <w:pStyle w:val="affc"/>
        <w:spacing w:before="240" w:after="240"/>
      </w:pPr>
      <w:r>
        <w:rPr>
          <w:rFonts w:hint="eastAsia"/>
        </w:rPr>
        <w:t>附则</w:t>
      </w:r>
    </w:p>
    <w:p w14:paraId="56CA63D9" w14:textId="69795E77" w:rsidR="006D22B5" w:rsidRDefault="006D22B5" w:rsidP="006D22B5">
      <w:pPr>
        <w:pStyle w:val="affd"/>
        <w:spacing w:before="120" w:after="120"/>
      </w:pPr>
      <w:r w:rsidRPr="006D22B5">
        <w:rPr>
          <w:rFonts w:hint="eastAsia"/>
        </w:rPr>
        <w:t>本文件由河南省矿业协会负责解释，实施过程中如遇技术问题，可向协会标准化委员会咨询</w:t>
      </w:r>
      <w:r>
        <w:rPr>
          <w:rFonts w:hint="eastAsia"/>
        </w:rPr>
        <w:t>。</w:t>
      </w:r>
    </w:p>
    <w:p w14:paraId="1E946619" w14:textId="1A24A110" w:rsidR="006D22B5" w:rsidRDefault="006D22B5" w:rsidP="006D22B5">
      <w:pPr>
        <w:pStyle w:val="affd"/>
        <w:spacing w:before="120" w:after="120"/>
      </w:pPr>
      <w:r w:rsidRPr="006D22B5">
        <w:rPr>
          <w:rFonts w:hint="eastAsia"/>
        </w:rPr>
        <w:t>本文件实施后，每 3 年由河南省矿业协会组织复审，根据河南省金属矿勘查技术发展、市场需求调整内容</w:t>
      </w:r>
      <w:r>
        <w:rPr>
          <w:rFonts w:hint="eastAsia"/>
        </w:rPr>
        <w:t>。</w:t>
      </w:r>
    </w:p>
    <w:p w14:paraId="588635EE" w14:textId="6F40448B" w:rsidR="006D22B5" w:rsidRDefault="006D22B5" w:rsidP="006D22B5">
      <w:pPr>
        <w:pStyle w:val="affd"/>
        <w:spacing w:before="120" w:after="120"/>
      </w:pPr>
      <w:r w:rsidRPr="006D22B5">
        <w:rPr>
          <w:rFonts w:hint="eastAsia"/>
        </w:rPr>
        <w:t>本文件自 XXXX 年 XX 月 XX 日起实施，替代河南省内此前相关非标准技术要求，与国家、行业标准冲突时，优先执行国家、行业标准。</w:t>
      </w:r>
    </w:p>
    <w:p w14:paraId="59DFE48E" w14:textId="77777777" w:rsidR="00C7621D" w:rsidRPr="00C7621D" w:rsidRDefault="00C7621D" w:rsidP="00C7621D">
      <w:pPr>
        <w:pStyle w:val="affffb"/>
        <w:ind w:firstLine="420"/>
      </w:pPr>
    </w:p>
    <w:p w14:paraId="611877CE" w14:textId="77777777" w:rsidR="006763EF" w:rsidRDefault="006763EF" w:rsidP="00CB23D5">
      <w:pPr>
        <w:pStyle w:val="affffb"/>
        <w:ind w:firstLine="420"/>
      </w:pPr>
    </w:p>
    <w:p w14:paraId="14B36ADD" w14:textId="77777777" w:rsidR="00C7621D" w:rsidRDefault="00C7621D" w:rsidP="00CB23D5">
      <w:pPr>
        <w:pStyle w:val="affffb"/>
        <w:ind w:firstLine="420"/>
        <w:sectPr w:rsidR="00C7621D" w:rsidSect="007A5D3A">
          <w:pgSz w:w="11906" w:h="16838" w:code="9"/>
          <w:pgMar w:top="1928" w:right="1134" w:bottom="1134" w:left="1134" w:header="1418" w:footer="1134" w:gutter="284"/>
          <w:pgNumType w:start="1"/>
          <w:cols w:space="425"/>
          <w:formProt w:val="0"/>
          <w:docGrid w:linePitch="312"/>
        </w:sectPr>
      </w:pPr>
    </w:p>
    <w:p w14:paraId="113C97A9" w14:textId="77777777" w:rsidR="00C7621D" w:rsidRDefault="00C7621D" w:rsidP="00C7621D">
      <w:pPr>
        <w:pStyle w:val="af8"/>
        <w:rPr>
          <w:rFonts w:hint="eastAsia"/>
        </w:rPr>
      </w:pPr>
      <w:bookmarkStart w:id="54" w:name="BookMark5"/>
      <w:bookmarkEnd w:id="23"/>
    </w:p>
    <w:p w14:paraId="7ED7E28B" w14:textId="77777777" w:rsidR="00C7621D" w:rsidRDefault="00C7621D" w:rsidP="00C7621D">
      <w:pPr>
        <w:pStyle w:val="afe"/>
      </w:pPr>
    </w:p>
    <w:p w14:paraId="2876CD84" w14:textId="1143E4B9" w:rsidR="00C7621D" w:rsidRDefault="00C7621D" w:rsidP="00C7621D">
      <w:pPr>
        <w:pStyle w:val="aff3"/>
        <w:spacing w:after="120"/>
      </w:pPr>
      <w:r>
        <w:br/>
      </w:r>
      <w:r>
        <w:rPr>
          <w:rFonts w:hint="eastAsia"/>
        </w:rPr>
        <w:t>（资料性）</w:t>
      </w:r>
      <w:r>
        <w:br/>
      </w:r>
      <w:r>
        <w:rPr>
          <w:rFonts w:hint="eastAsia"/>
        </w:rPr>
        <w:t>三维微动探测常用表样式</w:t>
      </w:r>
    </w:p>
    <w:p w14:paraId="639C0767" w14:textId="264B78EE" w:rsidR="00C7621D" w:rsidRDefault="00C7621D" w:rsidP="00C7621D">
      <w:pPr>
        <w:pStyle w:val="aff4"/>
        <w:spacing w:before="120" w:after="120"/>
      </w:pPr>
      <w:r>
        <w:rPr>
          <w:rFonts w:hint="eastAsia"/>
        </w:rPr>
        <w:t>台阵布设</w:t>
      </w:r>
      <w:r w:rsidR="00C249E6">
        <w:rPr>
          <w:rFonts w:hint="eastAsia"/>
        </w:rPr>
        <w:t>记录单</w:t>
      </w:r>
    </w:p>
    <w:p w14:paraId="13BD6612" w14:textId="15F68FDA" w:rsidR="00C249E6" w:rsidRPr="00C249E6" w:rsidRDefault="00C249E6" w:rsidP="00C249E6">
      <w:pPr>
        <w:pStyle w:val="affffb"/>
        <w:ind w:firstLine="420"/>
      </w:pPr>
      <w:r>
        <w:rPr>
          <w:rFonts w:hint="eastAsia"/>
        </w:rPr>
        <w:t>台阵布设记录单详见表A.1</w:t>
      </w:r>
    </w:p>
    <w:p w14:paraId="1E403128" w14:textId="2980E0A3" w:rsidR="00C7621D" w:rsidRPr="00C7621D" w:rsidRDefault="001D5619" w:rsidP="00C249E6">
      <w:pPr>
        <w:pStyle w:val="aff"/>
        <w:spacing w:before="120" w:after="120"/>
      </w:pPr>
      <w:r>
        <w:rPr>
          <w:rFonts w:hint="eastAsia"/>
        </w:rPr>
        <w:t>台阵布设记录单</w:t>
      </w:r>
    </w:p>
    <w:tbl>
      <w:tblPr>
        <w:tblStyle w:val="afffffffffc"/>
        <w:tblW w:w="5000" w:type="pct"/>
        <w:jc w:val="center"/>
        <w:tblCellMar>
          <w:left w:w="0" w:type="dxa"/>
          <w:right w:w="0" w:type="dxa"/>
        </w:tblCellMar>
        <w:tblLook w:val="04A0" w:firstRow="1" w:lastRow="0" w:firstColumn="1" w:lastColumn="0" w:noHBand="0" w:noVBand="1"/>
      </w:tblPr>
      <w:tblGrid>
        <w:gridCol w:w="1558"/>
        <w:gridCol w:w="1556"/>
        <w:gridCol w:w="1559"/>
        <w:gridCol w:w="1557"/>
        <w:gridCol w:w="1559"/>
        <w:gridCol w:w="1555"/>
      </w:tblGrid>
      <w:tr w:rsidR="004C4402" w14:paraId="35053F47" w14:textId="77777777" w:rsidTr="00897FAF">
        <w:trPr>
          <w:trHeight w:val="567"/>
          <w:tblHeader/>
          <w:jc w:val="center"/>
        </w:trPr>
        <w:tc>
          <w:tcPr>
            <w:tcW w:w="834" w:type="pct"/>
            <w:vAlign w:val="center"/>
          </w:tcPr>
          <w:p w14:paraId="2B1E53DB" w14:textId="0151E77B" w:rsidR="004C4402" w:rsidRDefault="004C4402" w:rsidP="00FF1421">
            <w:pPr>
              <w:pStyle w:val="afffffffff9"/>
            </w:pPr>
            <w:r>
              <w:rPr>
                <w:rFonts w:hint="eastAsia"/>
              </w:rPr>
              <w:t>项目名称</w:t>
            </w:r>
          </w:p>
        </w:tc>
        <w:tc>
          <w:tcPr>
            <w:tcW w:w="833" w:type="pct"/>
            <w:vAlign w:val="center"/>
          </w:tcPr>
          <w:p w14:paraId="4583B8D9" w14:textId="77777777" w:rsidR="004C4402" w:rsidRDefault="004C4402" w:rsidP="00FF1421">
            <w:pPr>
              <w:pStyle w:val="afffffffff9"/>
            </w:pPr>
          </w:p>
        </w:tc>
        <w:tc>
          <w:tcPr>
            <w:tcW w:w="834" w:type="pct"/>
            <w:vAlign w:val="center"/>
          </w:tcPr>
          <w:p w14:paraId="695730D3" w14:textId="5C2C08CD" w:rsidR="004C4402" w:rsidRDefault="004C4402" w:rsidP="00FF1421">
            <w:pPr>
              <w:pStyle w:val="afffffffff9"/>
            </w:pPr>
            <w:r>
              <w:rPr>
                <w:rFonts w:hint="eastAsia"/>
              </w:rPr>
              <w:t>工区位置</w:t>
            </w:r>
          </w:p>
        </w:tc>
        <w:tc>
          <w:tcPr>
            <w:tcW w:w="833" w:type="pct"/>
            <w:vAlign w:val="center"/>
          </w:tcPr>
          <w:p w14:paraId="50F9003E" w14:textId="77777777" w:rsidR="004C4402" w:rsidRDefault="004C4402" w:rsidP="00FF1421">
            <w:pPr>
              <w:pStyle w:val="afffffffff9"/>
            </w:pPr>
          </w:p>
        </w:tc>
        <w:tc>
          <w:tcPr>
            <w:tcW w:w="834" w:type="pct"/>
            <w:vAlign w:val="center"/>
          </w:tcPr>
          <w:p w14:paraId="7B8B3272" w14:textId="25539F35" w:rsidR="004C4402" w:rsidRDefault="004C4402" w:rsidP="00FF1421">
            <w:pPr>
              <w:pStyle w:val="afffffffff9"/>
            </w:pPr>
            <w:r>
              <w:rPr>
                <w:rFonts w:hint="eastAsia"/>
              </w:rPr>
              <w:t>日期</w:t>
            </w:r>
          </w:p>
        </w:tc>
        <w:tc>
          <w:tcPr>
            <w:tcW w:w="832" w:type="pct"/>
            <w:vAlign w:val="center"/>
          </w:tcPr>
          <w:p w14:paraId="261B3D25" w14:textId="77777777" w:rsidR="004C4402" w:rsidRDefault="004C4402" w:rsidP="00FF1421">
            <w:pPr>
              <w:pStyle w:val="afffffffff9"/>
            </w:pPr>
          </w:p>
        </w:tc>
      </w:tr>
      <w:tr w:rsidR="004C4402" w14:paraId="69DCAD9A" w14:textId="77777777" w:rsidTr="00897FAF">
        <w:trPr>
          <w:trHeight w:val="567"/>
          <w:jc w:val="center"/>
        </w:trPr>
        <w:tc>
          <w:tcPr>
            <w:tcW w:w="834" w:type="pct"/>
            <w:vAlign w:val="center"/>
          </w:tcPr>
          <w:p w14:paraId="255966EE" w14:textId="2F996D9E" w:rsidR="004C4402" w:rsidRDefault="00C30286" w:rsidP="00FF1421">
            <w:pPr>
              <w:pStyle w:val="afffffffff9"/>
            </w:pPr>
            <w:r>
              <w:rPr>
                <w:rFonts w:hint="eastAsia"/>
              </w:rPr>
              <w:t>台阵编号</w:t>
            </w:r>
          </w:p>
        </w:tc>
        <w:tc>
          <w:tcPr>
            <w:tcW w:w="833" w:type="pct"/>
            <w:vAlign w:val="center"/>
          </w:tcPr>
          <w:p w14:paraId="71CE6DA8" w14:textId="77777777" w:rsidR="004C4402" w:rsidRDefault="004C4402" w:rsidP="00FF1421">
            <w:pPr>
              <w:pStyle w:val="afffffffff9"/>
            </w:pPr>
          </w:p>
        </w:tc>
        <w:tc>
          <w:tcPr>
            <w:tcW w:w="834" w:type="pct"/>
            <w:vAlign w:val="center"/>
          </w:tcPr>
          <w:p w14:paraId="1751C4E3" w14:textId="14732D86" w:rsidR="004C4402" w:rsidRDefault="00C30286" w:rsidP="00FF1421">
            <w:pPr>
              <w:pStyle w:val="afffffffff9"/>
            </w:pPr>
            <w:r>
              <w:rPr>
                <w:rFonts w:hint="eastAsia"/>
              </w:rPr>
              <w:t>台阵形式</w:t>
            </w:r>
          </w:p>
        </w:tc>
        <w:tc>
          <w:tcPr>
            <w:tcW w:w="833" w:type="pct"/>
            <w:vAlign w:val="center"/>
          </w:tcPr>
          <w:p w14:paraId="36FAFFDF" w14:textId="77777777" w:rsidR="004C4402" w:rsidRDefault="004C4402" w:rsidP="00FF1421">
            <w:pPr>
              <w:pStyle w:val="afffffffff9"/>
            </w:pPr>
          </w:p>
        </w:tc>
        <w:tc>
          <w:tcPr>
            <w:tcW w:w="834" w:type="pct"/>
            <w:vAlign w:val="center"/>
          </w:tcPr>
          <w:p w14:paraId="5636EBD2" w14:textId="08207E83" w:rsidR="004C4402" w:rsidRDefault="00C30286" w:rsidP="00FF1421">
            <w:pPr>
              <w:pStyle w:val="afffffffff9"/>
            </w:pPr>
            <w:r>
              <w:rPr>
                <w:rFonts w:hint="eastAsia"/>
              </w:rPr>
              <w:t>网格边长</w:t>
            </w:r>
          </w:p>
        </w:tc>
        <w:tc>
          <w:tcPr>
            <w:tcW w:w="832" w:type="pct"/>
            <w:vAlign w:val="center"/>
          </w:tcPr>
          <w:p w14:paraId="1401C104" w14:textId="77777777" w:rsidR="004C4402" w:rsidRDefault="004C4402" w:rsidP="00FF1421">
            <w:pPr>
              <w:pStyle w:val="afffffffff9"/>
            </w:pPr>
          </w:p>
        </w:tc>
      </w:tr>
      <w:tr w:rsidR="004C4402" w14:paraId="72D6A869" w14:textId="77777777" w:rsidTr="00897FAF">
        <w:trPr>
          <w:trHeight w:val="567"/>
          <w:jc w:val="center"/>
        </w:trPr>
        <w:tc>
          <w:tcPr>
            <w:tcW w:w="834" w:type="pct"/>
            <w:vAlign w:val="center"/>
          </w:tcPr>
          <w:p w14:paraId="51FCE43B" w14:textId="5E42AA5C" w:rsidR="004C4402" w:rsidRDefault="00E5668D" w:rsidP="00FF1421">
            <w:pPr>
              <w:pStyle w:val="afffffffff9"/>
            </w:pPr>
            <w:r>
              <w:rPr>
                <w:rFonts w:hint="eastAsia"/>
              </w:rPr>
              <w:t>等效观测半径</w:t>
            </w:r>
          </w:p>
        </w:tc>
        <w:tc>
          <w:tcPr>
            <w:tcW w:w="833" w:type="pct"/>
            <w:vAlign w:val="center"/>
          </w:tcPr>
          <w:p w14:paraId="6DCC8BDD" w14:textId="77777777" w:rsidR="004C4402" w:rsidRDefault="004C4402" w:rsidP="00FF1421">
            <w:pPr>
              <w:pStyle w:val="afffffffff9"/>
            </w:pPr>
          </w:p>
        </w:tc>
        <w:tc>
          <w:tcPr>
            <w:tcW w:w="834" w:type="pct"/>
            <w:vAlign w:val="center"/>
          </w:tcPr>
          <w:p w14:paraId="5B1E94B8" w14:textId="6752F774" w:rsidR="004C4402" w:rsidRDefault="00E5668D" w:rsidP="00FF1421">
            <w:pPr>
              <w:pStyle w:val="afffffffff9"/>
            </w:pPr>
            <w:r>
              <w:rPr>
                <w:rFonts w:hint="eastAsia"/>
              </w:rPr>
              <w:t>观测时长</w:t>
            </w:r>
          </w:p>
        </w:tc>
        <w:tc>
          <w:tcPr>
            <w:tcW w:w="833" w:type="pct"/>
            <w:vAlign w:val="center"/>
          </w:tcPr>
          <w:p w14:paraId="3F3C455D" w14:textId="77777777" w:rsidR="004C4402" w:rsidRDefault="004C4402" w:rsidP="00FF1421">
            <w:pPr>
              <w:pStyle w:val="afffffffff9"/>
            </w:pPr>
          </w:p>
        </w:tc>
        <w:tc>
          <w:tcPr>
            <w:tcW w:w="834" w:type="pct"/>
            <w:vAlign w:val="center"/>
          </w:tcPr>
          <w:p w14:paraId="063DD78E" w14:textId="761FDF78" w:rsidR="004C4402" w:rsidRDefault="00E5668D" w:rsidP="00FF1421">
            <w:pPr>
              <w:pStyle w:val="afffffffff9"/>
            </w:pPr>
            <w:r>
              <w:rPr>
                <w:rFonts w:hint="eastAsia"/>
              </w:rPr>
              <w:t>检波器数量</w:t>
            </w:r>
          </w:p>
        </w:tc>
        <w:tc>
          <w:tcPr>
            <w:tcW w:w="832" w:type="pct"/>
            <w:vAlign w:val="center"/>
          </w:tcPr>
          <w:p w14:paraId="0D83231A" w14:textId="77777777" w:rsidR="004C4402" w:rsidRDefault="004C4402" w:rsidP="00FF1421">
            <w:pPr>
              <w:pStyle w:val="afffffffff9"/>
            </w:pPr>
          </w:p>
        </w:tc>
      </w:tr>
      <w:tr w:rsidR="00AA7856" w14:paraId="49E3738C" w14:textId="77777777" w:rsidTr="00897FAF">
        <w:trPr>
          <w:trHeight w:val="567"/>
          <w:jc w:val="center"/>
        </w:trPr>
        <w:tc>
          <w:tcPr>
            <w:tcW w:w="834" w:type="pct"/>
            <w:vAlign w:val="center"/>
          </w:tcPr>
          <w:p w14:paraId="3007AD45" w14:textId="2EB831B1" w:rsidR="00AA7856" w:rsidRDefault="00AA7856" w:rsidP="00FF1421">
            <w:pPr>
              <w:pStyle w:val="afffffffff9"/>
            </w:pPr>
            <w:r>
              <w:rPr>
                <w:rFonts w:hint="eastAsia"/>
              </w:rPr>
              <w:t>中心点坐标</w:t>
            </w:r>
          </w:p>
        </w:tc>
        <w:tc>
          <w:tcPr>
            <w:tcW w:w="833" w:type="pct"/>
            <w:tcBorders>
              <w:tl2br w:val="nil"/>
              <w:tr2bl w:val="nil"/>
            </w:tcBorders>
            <w:vAlign w:val="center"/>
          </w:tcPr>
          <w:p w14:paraId="318F03EA" w14:textId="4B929807" w:rsidR="00AA7856" w:rsidRDefault="00AA7856" w:rsidP="00FF1421">
            <w:pPr>
              <w:pStyle w:val="afffffffff9"/>
            </w:pPr>
            <w:r>
              <w:t>X：XXX.XXXX</w:t>
            </w:r>
          </w:p>
        </w:tc>
        <w:tc>
          <w:tcPr>
            <w:tcW w:w="834" w:type="pct"/>
            <w:tcBorders>
              <w:tl2br w:val="nil"/>
              <w:tr2bl w:val="nil"/>
            </w:tcBorders>
            <w:vAlign w:val="center"/>
          </w:tcPr>
          <w:p w14:paraId="5695E54C" w14:textId="51DF1637" w:rsidR="00AA7856" w:rsidRDefault="00AA7856" w:rsidP="00FF1421">
            <w:pPr>
              <w:pStyle w:val="afffffffff9"/>
            </w:pPr>
            <w:r>
              <w:t>Y：XXX.XXXX</w:t>
            </w:r>
          </w:p>
        </w:tc>
        <w:tc>
          <w:tcPr>
            <w:tcW w:w="833" w:type="pct"/>
            <w:tcBorders>
              <w:tl2br w:val="nil"/>
              <w:tr2bl w:val="nil"/>
            </w:tcBorders>
            <w:vAlign w:val="center"/>
          </w:tcPr>
          <w:p w14:paraId="4F8A84C7" w14:textId="7664155E" w:rsidR="00AA7856" w:rsidRDefault="00AA7856" w:rsidP="00FF1421">
            <w:pPr>
              <w:pStyle w:val="afffffffff9"/>
            </w:pPr>
            <w:r>
              <w:t>高程：XXX.Xm</w:t>
            </w:r>
          </w:p>
        </w:tc>
        <w:tc>
          <w:tcPr>
            <w:tcW w:w="834" w:type="pct"/>
            <w:vAlign w:val="center"/>
          </w:tcPr>
          <w:p w14:paraId="10149CEA" w14:textId="77777777" w:rsidR="00AA7856" w:rsidRDefault="00AA7856" w:rsidP="00FF1421">
            <w:pPr>
              <w:pStyle w:val="afffffffff9"/>
            </w:pPr>
          </w:p>
        </w:tc>
        <w:tc>
          <w:tcPr>
            <w:tcW w:w="832" w:type="pct"/>
            <w:vAlign w:val="center"/>
          </w:tcPr>
          <w:p w14:paraId="01D46F97" w14:textId="77777777" w:rsidR="00AA7856" w:rsidRDefault="00AA7856" w:rsidP="00FF1421">
            <w:pPr>
              <w:pStyle w:val="afffffffff9"/>
            </w:pPr>
          </w:p>
        </w:tc>
      </w:tr>
      <w:tr w:rsidR="00AA7856" w14:paraId="5E8F5503" w14:textId="77777777" w:rsidTr="00897FAF">
        <w:trPr>
          <w:trHeight w:val="2835"/>
          <w:jc w:val="center"/>
        </w:trPr>
        <w:tc>
          <w:tcPr>
            <w:tcW w:w="834" w:type="pct"/>
            <w:vAlign w:val="center"/>
          </w:tcPr>
          <w:p w14:paraId="35D4A298" w14:textId="061CF079" w:rsidR="00AA7856" w:rsidRDefault="00AA7856" w:rsidP="00FF1421">
            <w:pPr>
              <w:pStyle w:val="afffffffff9"/>
            </w:pPr>
            <w:r>
              <w:rPr>
                <w:rFonts w:hint="eastAsia"/>
              </w:rPr>
              <w:t>障碍说明</w:t>
            </w:r>
          </w:p>
        </w:tc>
        <w:tc>
          <w:tcPr>
            <w:tcW w:w="4166" w:type="pct"/>
            <w:gridSpan w:val="5"/>
            <w:vAlign w:val="center"/>
          </w:tcPr>
          <w:p w14:paraId="20F1991D" w14:textId="2259BE97" w:rsidR="00AA7856" w:rsidRDefault="00AA7856" w:rsidP="00FF1421">
            <w:pPr>
              <w:pStyle w:val="afffffffff9"/>
            </w:pPr>
            <w:r w:rsidRPr="00AA7856">
              <w:rPr>
                <w:rFonts w:hint="eastAsia"/>
              </w:rPr>
              <w:t>台阵西北 50m 有采空区，已调整台阵位置，重叠 1 个网格单元</w:t>
            </w:r>
          </w:p>
        </w:tc>
      </w:tr>
      <w:tr w:rsidR="00AA7856" w14:paraId="44013F55" w14:textId="77777777" w:rsidTr="009757C8">
        <w:trPr>
          <w:trHeight w:val="3402"/>
          <w:jc w:val="center"/>
        </w:trPr>
        <w:tc>
          <w:tcPr>
            <w:tcW w:w="834" w:type="pct"/>
            <w:vAlign w:val="center"/>
          </w:tcPr>
          <w:p w14:paraId="2A8A0F25" w14:textId="4189C43C" w:rsidR="00AA7856" w:rsidRDefault="00AA7856" w:rsidP="00FF1421">
            <w:pPr>
              <w:pStyle w:val="afffffffff9"/>
            </w:pPr>
            <w:r>
              <w:rPr>
                <w:rFonts w:hint="eastAsia"/>
              </w:rPr>
              <w:t>台阵示意图</w:t>
            </w:r>
          </w:p>
        </w:tc>
        <w:tc>
          <w:tcPr>
            <w:tcW w:w="4166" w:type="pct"/>
            <w:gridSpan w:val="5"/>
            <w:vAlign w:val="center"/>
          </w:tcPr>
          <w:p w14:paraId="2A882507" w14:textId="52653FD1" w:rsidR="00AA7856" w:rsidRDefault="00AA7856" w:rsidP="00FF1421">
            <w:pPr>
              <w:pStyle w:val="afffffffff9"/>
            </w:pPr>
            <w:r w:rsidRPr="00AA7856">
              <w:rPr>
                <w:rFonts w:hint="eastAsia"/>
              </w:rPr>
              <w:t>（手绘或 CAD 图，标注各检波器点位坐标）</w:t>
            </w:r>
          </w:p>
        </w:tc>
      </w:tr>
      <w:tr w:rsidR="00AA7856" w14:paraId="5C5917A2" w14:textId="77777777" w:rsidTr="00404501">
        <w:trPr>
          <w:trHeight w:val="567"/>
          <w:jc w:val="center"/>
        </w:trPr>
        <w:tc>
          <w:tcPr>
            <w:tcW w:w="834" w:type="pct"/>
            <w:vAlign w:val="center"/>
          </w:tcPr>
          <w:p w14:paraId="3BBD4D66" w14:textId="537BD95A" w:rsidR="00AA7856" w:rsidRDefault="00892651" w:rsidP="00FF1421">
            <w:pPr>
              <w:pStyle w:val="afffffffff9"/>
            </w:pPr>
            <w:r>
              <w:rPr>
                <w:rFonts w:hint="eastAsia"/>
              </w:rPr>
              <w:t>绘制人</w:t>
            </w:r>
          </w:p>
        </w:tc>
        <w:tc>
          <w:tcPr>
            <w:tcW w:w="833" w:type="pct"/>
            <w:vAlign w:val="center"/>
          </w:tcPr>
          <w:p w14:paraId="684F1ED0" w14:textId="77777777" w:rsidR="00AA7856" w:rsidRDefault="00AA7856" w:rsidP="00FF1421">
            <w:pPr>
              <w:pStyle w:val="afffffffff9"/>
            </w:pPr>
          </w:p>
        </w:tc>
        <w:tc>
          <w:tcPr>
            <w:tcW w:w="834" w:type="pct"/>
            <w:vAlign w:val="center"/>
          </w:tcPr>
          <w:p w14:paraId="3E5E0CD2" w14:textId="05BA3FCC" w:rsidR="00AA7856" w:rsidRDefault="00892651" w:rsidP="00FF1421">
            <w:pPr>
              <w:pStyle w:val="afffffffff9"/>
            </w:pPr>
            <w:r>
              <w:rPr>
                <w:rFonts w:hint="eastAsia"/>
              </w:rPr>
              <w:t>审核人</w:t>
            </w:r>
          </w:p>
        </w:tc>
        <w:tc>
          <w:tcPr>
            <w:tcW w:w="833" w:type="pct"/>
            <w:vAlign w:val="center"/>
          </w:tcPr>
          <w:p w14:paraId="391EA669" w14:textId="77777777" w:rsidR="00AA7856" w:rsidRDefault="00AA7856" w:rsidP="00FF1421">
            <w:pPr>
              <w:pStyle w:val="afffffffff9"/>
            </w:pPr>
          </w:p>
        </w:tc>
        <w:tc>
          <w:tcPr>
            <w:tcW w:w="834" w:type="pct"/>
            <w:vAlign w:val="center"/>
          </w:tcPr>
          <w:p w14:paraId="67E2E6FB" w14:textId="6F5DBF6D" w:rsidR="00AA7856" w:rsidRDefault="00892651" w:rsidP="00FF1421">
            <w:pPr>
              <w:pStyle w:val="afffffffff9"/>
            </w:pPr>
            <w:r>
              <w:rPr>
                <w:rFonts w:hint="eastAsia"/>
              </w:rPr>
              <w:t>日期</w:t>
            </w:r>
          </w:p>
        </w:tc>
        <w:tc>
          <w:tcPr>
            <w:tcW w:w="832" w:type="pct"/>
            <w:vAlign w:val="center"/>
          </w:tcPr>
          <w:p w14:paraId="06C4070D" w14:textId="77777777" w:rsidR="00AA7856" w:rsidRDefault="00AA7856" w:rsidP="00FF1421">
            <w:pPr>
              <w:pStyle w:val="afffffffff9"/>
            </w:pPr>
          </w:p>
        </w:tc>
      </w:tr>
    </w:tbl>
    <w:p w14:paraId="7BE1605F" w14:textId="77777777" w:rsidR="00C7621D" w:rsidRDefault="00C7621D" w:rsidP="006151AD">
      <w:pPr>
        <w:pStyle w:val="affffb"/>
        <w:ind w:firstLineChars="0" w:firstLine="0"/>
      </w:pPr>
    </w:p>
    <w:p w14:paraId="43FE841E" w14:textId="77777777" w:rsidR="006151AD" w:rsidRDefault="006151AD" w:rsidP="006151AD">
      <w:pPr>
        <w:pStyle w:val="affffb"/>
        <w:ind w:firstLineChars="0" w:firstLine="0"/>
      </w:pPr>
    </w:p>
    <w:p w14:paraId="6608602B" w14:textId="77777777" w:rsidR="006151AD" w:rsidRDefault="006151AD" w:rsidP="006151AD">
      <w:pPr>
        <w:pStyle w:val="affffb"/>
        <w:ind w:firstLineChars="0" w:firstLine="0"/>
      </w:pPr>
    </w:p>
    <w:p w14:paraId="3A425345" w14:textId="77777777" w:rsidR="00404501" w:rsidRDefault="00404501" w:rsidP="006151AD">
      <w:pPr>
        <w:pStyle w:val="affffb"/>
        <w:ind w:firstLineChars="0" w:firstLine="0"/>
      </w:pPr>
    </w:p>
    <w:p w14:paraId="789382D3" w14:textId="77777777" w:rsidR="00897FAF" w:rsidRDefault="00897FAF" w:rsidP="006151AD">
      <w:pPr>
        <w:pStyle w:val="affffb"/>
        <w:ind w:firstLineChars="0" w:firstLine="0"/>
      </w:pPr>
    </w:p>
    <w:p w14:paraId="0B9E452E" w14:textId="193884AE" w:rsidR="006151AD" w:rsidRDefault="006151AD" w:rsidP="006151AD">
      <w:pPr>
        <w:pStyle w:val="aff4"/>
        <w:spacing w:before="120" w:after="120"/>
      </w:pPr>
      <w:r>
        <w:rPr>
          <w:rFonts w:hint="eastAsia"/>
        </w:rPr>
        <w:lastRenderedPageBreak/>
        <w:t>微动探测班报表</w:t>
      </w:r>
    </w:p>
    <w:p w14:paraId="17A9A5D3" w14:textId="1EFB3A6F" w:rsidR="006151AD" w:rsidRDefault="006151AD" w:rsidP="006151AD">
      <w:pPr>
        <w:pStyle w:val="affffb"/>
        <w:ind w:firstLine="420"/>
      </w:pPr>
      <w:r w:rsidRPr="006151AD">
        <w:rPr>
          <w:rFonts w:hint="eastAsia"/>
        </w:rPr>
        <w:t>微动探测班报表</w:t>
      </w:r>
      <w:r>
        <w:rPr>
          <w:rFonts w:hint="eastAsia"/>
        </w:rPr>
        <w:t>详见A.2</w:t>
      </w:r>
    </w:p>
    <w:p w14:paraId="78C57588" w14:textId="3B466BFD" w:rsidR="006151AD" w:rsidRPr="006151AD" w:rsidRDefault="006151AD" w:rsidP="006151AD">
      <w:pPr>
        <w:pStyle w:val="affffb"/>
        <w:ind w:firstLine="420"/>
      </w:pPr>
      <w:r w:rsidRPr="006151AD">
        <w:rPr>
          <w:rFonts w:hint="eastAsia"/>
        </w:rPr>
        <w:t>（表格样式同前文 “微动探测班报表”，补充 “数据质量初判” 栏，填写 “合格 / 不合格 / 待验证”）</w:t>
      </w:r>
    </w:p>
    <w:p w14:paraId="792FF838" w14:textId="08E939B0" w:rsidR="00210715" w:rsidRDefault="00210715" w:rsidP="00210715">
      <w:pPr>
        <w:pStyle w:val="aff"/>
        <w:spacing w:before="120" w:after="120"/>
      </w:pPr>
      <w:r w:rsidRPr="00210715">
        <w:rPr>
          <w:rFonts w:hint="eastAsia"/>
        </w:rPr>
        <w:t>微动探测班报表</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17"/>
        <w:gridCol w:w="992"/>
        <w:gridCol w:w="1560"/>
        <w:gridCol w:w="1417"/>
        <w:gridCol w:w="709"/>
        <w:gridCol w:w="1843"/>
      </w:tblGrid>
      <w:tr w:rsidR="00210715" w14:paraId="23D0E66C" w14:textId="77777777" w:rsidTr="00D32567">
        <w:trPr>
          <w:trHeight w:val="567"/>
        </w:trPr>
        <w:tc>
          <w:tcPr>
            <w:tcW w:w="988" w:type="dxa"/>
            <w:tcBorders>
              <w:top w:val="single" w:sz="4" w:space="0" w:color="auto"/>
              <w:left w:val="single" w:sz="4" w:space="0" w:color="auto"/>
              <w:bottom w:val="single" w:sz="4" w:space="0" w:color="auto"/>
              <w:right w:val="single" w:sz="4" w:space="0" w:color="auto"/>
              <w:tl2br w:val="nil"/>
              <w:tr2bl w:val="nil"/>
            </w:tcBorders>
            <w:vAlign w:val="center"/>
          </w:tcPr>
          <w:p w14:paraId="405284F0" w14:textId="77777777" w:rsidR="00210715" w:rsidRDefault="00210715" w:rsidP="00D32567">
            <w:pPr>
              <w:spacing w:line="240" w:lineRule="auto"/>
              <w:jc w:val="center"/>
              <w:rPr>
                <w:rFonts w:ascii="宋体" w:hAnsi="宋体" w:hint="eastAsia"/>
                <w:sz w:val="18"/>
                <w:szCs w:val="18"/>
              </w:rPr>
            </w:pPr>
            <w:r>
              <w:rPr>
                <w:rFonts w:ascii="宋体" w:hAnsi="宋体" w:hint="eastAsia"/>
                <w:sz w:val="18"/>
                <w:szCs w:val="18"/>
              </w:rPr>
              <w:t>项目名称</w:t>
            </w:r>
          </w:p>
        </w:tc>
        <w:tc>
          <w:tcPr>
            <w:tcW w:w="7938" w:type="dxa"/>
            <w:gridSpan w:val="6"/>
            <w:tcBorders>
              <w:top w:val="single" w:sz="4" w:space="0" w:color="auto"/>
              <w:left w:val="single" w:sz="4" w:space="0" w:color="auto"/>
              <w:bottom w:val="single" w:sz="4" w:space="0" w:color="auto"/>
              <w:right w:val="single" w:sz="4" w:space="0" w:color="auto"/>
              <w:tl2br w:val="nil"/>
              <w:tr2bl w:val="nil"/>
            </w:tcBorders>
            <w:vAlign w:val="center"/>
          </w:tcPr>
          <w:p w14:paraId="38C2CA1F" w14:textId="77777777" w:rsidR="00210715" w:rsidRDefault="00210715" w:rsidP="00D32567">
            <w:pPr>
              <w:spacing w:line="240" w:lineRule="auto"/>
              <w:jc w:val="center"/>
              <w:rPr>
                <w:rFonts w:ascii="宋体" w:hAnsi="宋体" w:hint="eastAsia"/>
                <w:sz w:val="18"/>
                <w:szCs w:val="18"/>
              </w:rPr>
            </w:pPr>
          </w:p>
        </w:tc>
      </w:tr>
      <w:tr w:rsidR="00210715" w14:paraId="5C24016C" w14:textId="77777777" w:rsidTr="00D32567">
        <w:trPr>
          <w:trHeight w:val="567"/>
        </w:trPr>
        <w:tc>
          <w:tcPr>
            <w:tcW w:w="988" w:type="dxa"/>
            <w:tcBorders>
              <w:top w:val="single" w:sz="4" w:space="0" w:color="auto"/>
              <w:left w:val="single" w:sz="4" w:space="0" w:color="auto"/>
              <w:bottom w:val="single" w:sz="4" w:space="0" w:color="auto"/>
              <w:right w:val="single" w:sz="4" w:space="0" w:color="auto"/>
              <w:tl2br w:val="nil"/>
              <w:tr2bl w:val="nil"/>
            </w:tcBorders>
            <w:vAlign w:val="center"/>
          </w:tcPr>
          <w:p w14:paraId="20248AF0" w14:textId="77777777" w:rsidR="00210715" w:rsidRDefault="00210715" w:rsidP="00D32567">
            <w:pPr>
              <w:spacing w:line="240" w:lineRule="auto"/>
              <w:jc w:val="center"/>
              <w:rPr>
                <w:rFonts w:ascii="宋体" w:hAnsi="宋体" w:hint="eastAsia"/>
                <w:sz w:val="18"/>
                <w:szCs w:val="18"/>
              </w:rPr>
            </w:pPr>
            <w:r>
              <w:rPr>
                <w:rFonts w:ascii="宋体" w:hAnsi="宋体" w:hint="eastAsia"/>
                <w:sz w:val="18"/>
                <w:szCs w:val="18"/>
              </w:rPr>
              <w:t>工区位置</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34F2DA87" w14:textId="77777777" w:rsidR="00210715" w:rsidRDefault="00210715" w:rsidP="00D32567">
            <w:pPr>
              <w:spacing w:line="240" w:lineRule="auto"/>
              <w:jc w:val="center"/>
              <w:rPr>
                <w:rFonts w:ascii="宋体" w:hAnsi="宋体" w:hint="eastAsia"/>
                <w:sz w:val="18"/>
                <w:szCs w:val="18"/>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63B62F81" w14:textId="77777777" w:rsidR="00210715" w:rsidRDefault="00210715" w:rsidP="00D32567">
            <w:pPr>
              <w:spacing w:line="240" w:lineRule="auto"/>
              <w:jc w:val="center"/>
              <w:rPr>
                <w:rFonts w:ascii="宋体" w:hAnsi="宋体" w:hint="eastAsia"/>
                <w:sz w:val="18"/>
                <w:szCs w:val="18"/>
              </w:rPr>
            </w:pPr>
            <w:r>
              <w:rPr>
                <w:rFonts w:ascii="宋体" w:hAnsi="宋体" w:hint="eastAsia"/>
                <w:sz w:val="18"/>
                <w:szCs w:val="18"/>
              </w:rPr>
              <w:t>日期</w:t>
            </w: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5F49461F" w14:textId="77777777" w:rsidR="00210715" w:rsidRDefault="00210715" w:rsidP="00D32567">
            <w:pPr>
              <w:spacing w:line="240" w:lineRule="auto"/>
              <w:jc w:val="center"/>
              <w:rPr>
                <w:rFonts w:ascii="宋体" w:hAnsi="宋体" w:hint="eastAsia"/>
                <w:sz w:val="18"/>
                <w:szCs w:val="18"/>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1914006F" w14:textId="77777777" w:rsidR="00210715" w:rsidRDefault="00210715" w:rsidP="00D32567">
            <w:pPr>
              <w:spacing w:line="240" w:lineRule="auto"/>
              <w:jc w:val="center"/>
              <w:rPr>
                <w:rFonts w:ascii="宋体" w:hAnsi="宋体" w:hint="eastAsia"/>
                <w:sz w:val="18"/>
                <w:szCs w:val="18"/>
              </w:rPr>
            </w:pPr>
            <w:r>
              <w:rPr>
                <w:rFonts w:ascii="宋体" w:hAnsi="宋体" w:hint="eastAsia"/>
                <w:sz w:val="18"/>
                <w:szCs w:val="18"/>
              </w:rPr>
              <w:t>天气</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2F616EC1" w14:textId="77777777" w:rsidR="00210715" w:rsidRDefault="00210715" w:rsidP="00D32567">
            <w:pPr>
              <w:spacing w:line="240" w:lineRule="auto"/>
              <w:jc w:val="center"/>
              <w:rPr>
                <w:rFonts w:ascii="宋体" w:hAnsi="宋体" w:hint="eastAsia"/>
                <w:sz w:val="18"/>
                <w:szCs w:val="18"/>
              </w:rPr>
            </w:pPr>
          </w:p>
        </w:tc>
        <w:tc>
          <w:tcPr>
            <w:tcW w:w="1843"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47E2A014" w14:textId="77777777" w:rsidR="00210715" w:rsidRDefault="00210715" w:rsidP="00D32567">
            <w:pPr>
              <w:spacing w:line="240" w:lineRule="auto"/>
              <w:jc w:val="center"/>
              <w:rPr>
                <w:rFonts w:ascii="宋体" w:hAnsi="宋体" w:hint="eastAsia"/>
                <w:sz w:val="18"/>
                <w:szCs w:val="18"/>
              </w:rPr>
            </w:pPr>
            <w:r>
              <w:rPr>
                <w:rFonts w:ascii="宋体" w:hAnsi="宋体" w:hint="eastAsia"/>
                <w:sz w:val="18"/>
                <w:szCs w:val="18"/>
              </w:rPr>
              <w:t>台阵示意图：</w:t>
            </w:r>
          </w:p>
        </w:tc>
      </w:tr>
      <w:tr w:rsidR="00210715" w14:paraId="6E4C8B04" w14:textId="77777777" w:rsidTr="00D32567">
        <w:trPr>
          <w:trHeight w:val="567"/>
        </w:trPr>
        <w:tc>
          <w:tcPr>
            <w:tcW w:w="988"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6C57641F" w14:textId="77777777" w:rsidR="00210715" w:rsidRDefault="00210715" w:rsidP="00D32567">
            <w:pPr>
              <w:spacing w:line="240" w:lineRule="auto"/>
              <w:jc w:val="center"/>
              <w:textAlignment w:val="center"/>
              <w:rPr>
                <w:rFonts w:ascii="宋体" w:hAnsi="宋体" w:hint="eastAsia"/>
                <w:sz w:val="18"/>
                <w:szCs w:val="18"/>
              </w:rPr>
            </w:pPr>
            <w:r>
              <w:rPr>
                <w:rFonts w:ascii="宋体" w:hAnsi="宋体" w:hint="eastAsia"/>
                <w:sz w:val="18"/>
                <w:szCs w:val="18"/>
              </w:rPr>
              <w:t>设备采集</w:t>
            </w:r>
          </w:p>
          <w:p w14:paraId="6FA8FBEF" w14:textId="77777777" w:rsidR="00210715" w:rsidRDefault="00210715" w:rsidP="00D32567">
            <w:pPr>
              <w:spacing w:line="240" w:lineRule="auto"/>
              <w:jc w:val="center"/>
              <w:textAlignment w:val="center"/>
              <w:rPr>
                <w:rFonts w:ascii="宋体" w:hAnsi="宋体" w:hint="eastAsia"/>
                <w:sz w:val="18"/>
                <w:szCs w:val="18"/>
              </w:rPr>
            </w:pPr>
            <w:r>
              <w:rPr>
                <w:rFonts w:ascii="宋体" w:hAnsi="宋体" w:hint="eastAsia"/>
                <w:sz w:val="18"/>
                <w:szCs w:val="18"/>
              </w:rPr>
              <w:t>参数</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40D5F7A3" w14:textId="77777777" w:rsidR="00210715" w:rsidRDefault="00210715" w:rsidP="00D32567">
            <w:pPr>
              <w:spacing w:line="240" w:lineRule="auto"/>
              <w:jc w:val="center"/>
              <w:rPr>
                <w:rFonts w:ascii="宋体" w:hAnsi="宋体" w:hint="eastAsia"/>
                <w:sz w:val="18"/>
                <w:szCs w:val="18"/>
              </w:rPr>
            </w:pPr>
            <w:r>
              <w:rPr>
                <w:rFonts w:ascii="宋体" w:hAnsi="宋体" w:hint="eastAsia"/>
                <w:sz w:val="18"/>
                <w:szCs w:val="18"/>
              </w:rPr>
              <w:t>仪器型号</w:t>
            </w: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6B89ECC6" w14:textId="77777777" w:rsidR="00210715" w:rsidRDefault="00210715" w:rsidP="00D32567">
            <w:pPr>
              <w:spacing w:line="240" w:lineRule="auto"/>
              <w:jc w:val="center"/>
              <w:rPr>
                <w:rFonts w:ascii="宋体" w:hAnsi="宋体" w:hint="eastAsia"/>
                <w:sz w:val="18"/>
                <w:szCs w:val="18"/>
              </w:rPr>
            </w:pPr>
          </w:p>
        </w:tc>
        <w:tc>
          <w:tcPr>
            <w:tcW w:w="1560"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254D497D" w14:textId="77777777" w:rsidR="00210715" w:rsidRDefault="00210715" w:rsidP="00D32567">
            <w:pPr>
              <w:spacing w:line="240" w:lineRule="auto"/>
              <w:jc w:val="center"/>
              <w:rPr>
                <w:rFonts w:ascii="宋体" w:hAnsi="宋体" w:hint="eastAsia"/>
                <w:sz w:val="18"/>
                <w:szCs w:val="18"/>
              </w:rPr>
            </w:pPr>
            <w:r>
              <w:rPr>
                <w:rFonts w:ascii="宋体" w:hAnsi="宋体" w:hint="eastAsia"/>
                <w:sz w:val="18"/>
                <w:szCs w:val="18"/>
              </w:rPr>
              <w:t>台阵参数</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21090712" w14:textId="77777777" w:rsidR="00210715" w:rsidRDefault="00210715" w:rsidP="00D32567">
            <w:pPr>
              <w:spacing w:line="240" w:lineRule="auto"/>
              <w:jc w:val="center"/>
              <w:rPr>
                <w:rFonts w:ascii="宋体" w:hAnsi="宋体" w:hint="eastAsia"/>
                <w:sz w:val="18"/>
                <w:szCs w:val="18"/>
              </w:rPr>
            </w:pPr>
            <w:r>
              <w:rPr>
                <w:rFonts w:ascii="宋体" w:hAnsi="宋体" w:hint="eastAsia"/>
                <w:sz w:val="18"/>
                <w:szCs w:val="18"/>
              </w:rPr>
              <w:t>台阵形式</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7260FC07" w14:textId="77777777" w:rsidR="00210715" w:rsidRDefault="00210715" w:rsidP="00D32567">
            <w:pPr>
              <w:spacing w:line="240" w:lineRule="auto"/>
              <w:jc w:val="center"/>
              <w:rPr>
                <w:rFonts w:ascii="宋体" w:hAnsi="宋体" w:hint="eastAsia"/>
                <w:sz w:val="18"/>
                <w:szCs w:val="18"/>
              </w:rPr>
            </w:pPr>
          </w:p>
        </w:tc>
        <w:tc>
          <w:tcPr>
            <w:tcW w:w="1843" w:type="dxa"/>
            <w:vMerge/>
            <w:tcBorders>
              <w:top w:val="single" w:sz="4" w:space="0" w:color="auto"/>
              <w:left w:val="single" w:sz="4" w:space="0" w:color="auto"/>
              <w:bottom w:val="single" w:sz="4" w:space="0" w:color="auto"/>
              <w:right w:val="single" w:sz="4" w:space="0" w:color="auto"/>
              <w:tl2br w:val="nil"/>
              <w:tr2bl w:val="nil"/>
            </w:tcBorders>
            <w:vAlign w:val="center"/>
          </w:tcPr>
          <w:p w14:paraId="0DB1851E" w14:textId="77777777" w:rsidR="00210715" w:rsidRDefault="00210715" w:rsidP="00D32567">
            <w:pPr>
              <w:spacing w:line="240" w:lineRule="auto"/>
              <w:jc w:val="center"/>
              <w:rPr>
                <w:rFonts w:ascii="宋体" w:hAnsi="宋体" w:hint="eastAsia"/>
                <w:sz w:val="18"/>
                <w:szCs w:val="18"/>
              </w:rPr>
            </w:pPr>
          </w:p>
        </w:tc>
      </w:tr>
      <w:tr w:rsidR="00210715" w14:paraId="5C65F32D" w14:textId="77777777" w:rsidTr="00D32567">
        <w:trPr>
          <w:trHeight w:val="567"/>
        </w:trPr>
        <w:tc>
          <w:tcPr>
            <w:tcW w:w="988" w:type="dxa"/>
            <w:vMerge/>
            <w:tcBorders>
              <w:top w:val="single" w:sz="4" w:space="0" w:color="auto"/>
              <w:left w:val="single" w:sz="4" w:space="0" w:color="auto"/>
              <w:bottom w:val="single" w:sz="4" w:space="0" w:color="auto"/>
              <w:right w:val="single" w:sz="4" w:space="0" w:color="auto"/>
              <w:tl2br w:val="nil"/>
              <w:tr2bl w:val="nil"/>
            </w:tcBorders>
            <w:vAlign w:val="center"/>
          </w:tcPr>
          <w:p w14:paraId="097DFE5C" w14:textId="77777777" w:rsidR="00210715" w:rsidRDefault="00210715" w:rsidP="00D32567">
            <w:pPr>
              <w:spacing w:line="240" w:lineRule="auto"/>
              <w:jc w:val="center"/>
              <w:rPr>
                <w:rFonts w:ascii="宋体" w:hAnsi="宋体" w:hint="eastAsia"/>
                <w:sz w:val="18"/>
                <w:szCs w:val="18"/>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4193C419" w14:textId="77777777" w:rsidR="00210715" w:rsidRDefault="00210715" w:rsidP="00D32567">
            <w:pPr>
              <w:spacing w:line="240" w:lineRule="auto"/>
              <w:jc w:val="center"/>
              <w:rPr>
                <w:rFonts w:ascii="宋体" w:hAnsi="宋体" w:hint="eastAsia"/>
                <w:sz w:val="18"/>
                <w:szCs w:val="18"/>
              </w:rPr>
            </w:pPr>
            <w:r>
              <w:rPr>
                <w:rFonts w:ascii="宋体" w:hAnsi="宋体" w:hint="eastAsia"/>
                <w:sz w:val="18"/>
                <w:szCs w:val="18"/>
              </w:rPr>
              <w:t>检波器频率</w:t>
            </w: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5CD6C128" w14:textId="77777777" w:rsidR="00210715" w:rsidRDefault="00210715" w:rsidP="00D32567">
            <w:pPr>
              <w:spacing w:line="240" w:lineRule="auto"/>
              <w:jc w:val="center"/>
              <w:rPr>
                <w:rFonts w:ascii="宋体" w:hAnsi="宋体" w:hint="eastAsia"/>
                <w:sz w:val="18"/>
                <w:szCs w:val="18"/>
              </w:rPr>
            </w:pPr>
          </w:p>
        </w:tc>
        <w:tc>
          <w:tcPr>
            <w:tcW w:w="1560" w:type="dxa"/>
            <w:vMerge/>
            <w:tcBorders>
              <w:top w:val="single" w:sz="4" w:space="0" w:color="auto"/>
              <w:left w:val="single" w:sz="4" w:space="0" w:color="auto"/>
              <w:bottom w:val="single" w:sz="4" w:space="0" w:color="auto"/>
              <w:right w:val="single" w:sz="4" w:space="0" w:color="auto"/>
              <w:tl2br w:val="nil"/>
              <w:tr2bl w:val="nil"/>
            </w:tcBorders>
            <w:vAlign w:val="center"/>
          </w:tcPr>
          <w:p w14:paraId="35BCFFB6" w14:textId="77777777" w:rsidR="00210715" w:rsidRDefault="00210715" w:rsidP="00D32567">
            <w:pPr>
              <w:spacing w:line="240" w:lineRule="auto"/>
              <w:jc w:val="center"/>
              <w:rPr>
                <w:rFonts w:ascii="宋体" w:hAnsi="宋体" w:hint="eastAsia"/>
                <w:sz w:val="18"/>
                <w:szCs w:val="18"/>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2EAABD57" w14:textId="77777777" w:rsidR="00210715" w:rsidRDefault="00210715" w:rsidP="00D32567">
            <w:pPr>
              <w:spacing w:line="240" w:lineRule="auto"/>
              <w:jc w:val="center"/>
              <w:rPr>
                <w:rFonts w:ascii="宋体" w:hAnsi="宋体" w:hint="eastAsia"/>
                <w:sz w:val="18"/>
                <w:szCs w:val="18"/>
              </w:rPr>
            </w:pPr>
            <w:r>
              <w:rPr>
                <w:rFonts w:ascii="宋体" w:hAnsi="宋体" w:hint="eastAsia"/>
                <w:sz w:val="18"/>
                <w:szCs w:val="18"/>
              </w:rPr>
              <w:t>检波器数量/个</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672E6C60" w14:textId="77777777" w:rsidR="00210715" w:rsidRDefault="00210715" w:rsidP="00D32567">
            <w:pPr>
              <w:spacing w:line="240" w:lineRule="auto"/>
              <w:jc w:val="center"/>
              <w:rPr>
                <w:rFonts w:ascii="宋体" w:hAnsi="宋体" w:hint="eastAsia"/>
                <w:sz w:val="18"/>
                <w:szCs w:val="18"/>
              </w:rPr>
            </w:pPr>
          </w:p>
        </w:tc>
        <w:tc>
          <w:tcPr>
            <w:tcW w:w="1843" w:type="dxa"/>
            <w:vMerge/>
            <w:tcBorders>
              <w:top w:val="single" w:sz="4" w:space="0" w:color="auto"/>
              <w:left w:val="single" w:sz="4" w:space="0" w:color="auto"/>
              <w:bottom w:val="single" w:sz="4" w:space="0" w:color="auto"/>
              <w:right w:val="single" w:sz="4" w:space="0" w:color="auto"/>
              <w:tl2br w:val="nil"/>
              <w:tr2bl w:val="nil"/>
            </w:tcBorders>
            <w:vAlign w:val="center"/>
          </w:tcPr>
          <w:p w14:paraId="7B007A6F" w14:textId="77777777" w:rsidR="00210715" w:rsidRDefault="00210715" w:rsidP="00D32567">
            <w:pPr>
              <w:spacing w:line="240" w:lineRule="auto"/>
              <w:jc w:val="center"/>
              <w:rPr>
                <w:rFonts w:ascii="宋体" w:hAnsi="宋体" w:hint="eastAsia"/>
                <w:sz w:val="18"/>
                <w:szCs w:val="18"/>
              </w:rPr>
            </w:pPr>
          </w:p>
        </w:tc>
      </w:tr>
      <w:tr w:rsidR="00210715" w14:paraId="0792D143" w14:textId="77777777" w:rsidTr="00D32567">
        <w:trPr>
          <w:trHeight w:val="567"/>
        </w:trPr>
        <w:tc>
          <w:tcPr>
            <w:tcW w:w="988" w:type="dxa"/>
            <w:vMerge/>
            <w:tcBorders>
              <w:top w:val="single" w:sz="4" w:space="0" w:color="auto"/>
              <w:left w:val="single" w:sz="4" w:space="0" w:color="auto"/>
              <w:bottom w:val="single" w:sz="4" w:space="0" w:color="auto"/>
              <w:right w:val="single" w:sz="4" w:space="0" w:color="auto"/>
              <w:tl2br w:val="nil"/>
              <w:tr2bl w:val="nil"/>
            </w:tcBorders>
            <w:vAlign w:val="center"/>
          </w:tcPr>
          <w:p w14:paraId="4E2EF31E" w14:textId="77777777" w:rsidR="00210715" w:rsidRDefault="00210715" w:rsidP="00D32567">
            <w:pPr>
              <w:spacing w:line="240" w:lineRule="auto"/>
              <w:jc w:val="center"/>
              <w:rPr>
                <w:rFonts w:ascii="宋体" w:hAnsi="宋体" w:hint="eastAsia"/>
                <w:sz w:val="18"/>
                <w:szCs w:val="18"/>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7A31A3B5" w14:textId="77777777" w:rsidR="00210715" w:rsidRDefault="00210715" w:rsidP="00D32567">
            <w:pPr>
              <w:spacing w:line="240" w:lineRule="auto"/>
              <w:jc w:val="center"/>
              <w:rPr>
                <w:rFonts w:ascii="宋体" w:hAnsi="宋体" w:hint="eastAsia"/>
                <w:sz w:val="18"/>
                <w:szCs w:val="18"/>
              </w:rPr>
            </w:pPr>
            <w:r>
              <w:rPr>
                <w:rFonts w:ascii="宋体" w:hAnsi="宋体" w:hint="eastAsia"/>
                <w:sz w:val="18"/>
                <w:szCs w:val="18"/>
              </w:rPr>
              <w:t>数据传输方式</w:t>
            </w: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5D62407A" w14:textId="77777777" w:rsidR="00210715" w:rsidRDefault="00210715" w:rsidP="00D32567">
            <w:pPr>
              <w:spacing w:line="240" w:lineRule="auto"/>
              <w:jc w:val="center"/>
              <w:rPr>
                <w:rFonts w:ascii="宋体" w:hAnsi="宋体" w:hint="eastAsia"/>
                <w:sz w:val="18"/>
                <w:szCs w:val="18"/>
              </w:rPr>
            </w:pPr>
          </w:p>
        </w:tc>
        <w:tc>
          <w:tcPr>
            <w:tcW w:w="1560" w:type="dxa"/>
            <w:vMerge/>
            <w:tcBorders>
              <w:top w:val="single" w:sz="4" w:space="0" w:color="auto"/>
              <w:left w:val="single" w:sz="4" w:space="0" w:color="auto"/>
              <w:bottom w:val="single" w:sz="4" w:space="0" w:color="auto"/>
              <w:right w:val="single" w:sz="4" w:space="0" w:color="auto"/>
              <w:tl2br w:val="nil"/>
              <w:tr2bl w:val="nil"/>
            </w:tcBorders>
            <w:vAlign w:val="center"/>
          </w:tcPr>
          <w:p w14:paraId="1D506D8D" w14:textId="77777777" w:rsidR="00210715" w:rsidRDefault="00210715" w:rsidP="00D32567">
            <w:pPr>
              <w:spacing w:line="240" w:lineRule="auto"/>
              <w:jc w:val="center"/>
              <w:rPr>
                <w:rFonts w:ascii="宋体" w:hAnsi="宋体" w:hint="eastAsia"/>
                <w:sz w:val="18"/>
                <w:szCs w:val="18"/>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31877CE9" w14:textId="77777777" w:rsidR="00210715" w:rsidRDefault="00210715" w:rsidP="00D32567">
            <w:pPr>
              <w:spacing w:line="240" w:lineRule="auto"/>
              <w:jc w:val="center"/>
              <w:rPr>
                <w:rFonts w:ascii="宋体" w:hAnsi="宋体" w:hint="eastAsia"/>
                <w:sz w:val="18"/>
                <w:szCs w:val="18"/>
              </w:rPr>
            </w:pPr>
            <w:r>
              <w:rPr>
                <w:rFonts w:ascii="宋体" w:hAnsi="宋体" w:hint="eastAsia"/>
                <w:sz w:val="18"/>
                <w:szCs w:val="18"/>
              </w:rPr>
              <w:t>最小半径/边长</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35CFC372" w14:textId="77777777" w:rsidR="00210715" w:rsidRDefault="00210715" w:rsidP="00D32567">
            <w:pPr>
              <w:spacing w:line="240" w:lineRule="auto"/>
              <w:jc w:val="center"/>
              <w:rPr>
                <w:rFonts w:ascii="宋体" w:hAnsi="宋体" w:hint="eastAsia"/>
                <w:sz w:val="18"/>
                <w:szCs w:val="18"/>
              </w:rPr>
            </w:pPr>
          </w:p>
        </w:tc>
        <w:tc>
          <w:tcPr>
            <w:tcW w:w="1843" w:type="dxa"/>
            <w:vMerge/>
            <w:tcBorders>
              <w:top w:val="single" w:sz="4" w:space="0" w:color="auto"/>
              <w:left w:val="single" w:sz="4" w:space="0" w:color="auto"/>
              <w:bottom w:val="single" w:sz="4" w:space="0" w:color="auto"/>
              <w:right w:val="single" w:sz="4" w:space="0" w:color="auto"/>
              <w:tl2br w:val="nil"/>
              <w:tr2bl w:val="nil"/>
            </w:tcBorders>
            <w:vAlign w:val="center"/>
          </w:tcPr>
          <w:p w14:paraId="7E89CD38" w14:textId="77777777" w:rsidR="00210715" w:rsidRDefault="00210715" w:rsidP="00D32567">
            <w:pPr>
              <w:spacing w:line="240" w:lineRule="auto"/>
              <w:jc w:val="center"/>
              <w:rPr>
                <w:rFonts w:ascii="宋体" w:hAnsi="宋体" w:hint="eastAsia"/>
                <w:sz w:val="18"/>
                <w:szCs w:val="18"/>
              </w:rPr>
            </w:pPr>
          </w:p>
        </w:tc>
      </w:tr>
      <w:tr w:rsidR="00210715" w14:paraId="458EBB04" w14:textId="77777777" w:rsidTr="00D32567">
        <w:trPr>
          <w:trHeight w:val="567"/>
        </w:trPr>
        <w:tc>
          <w:tcPr>
            <w:tcW w:w="988" w:type="dxa"/>
            <w:vMerge/>
            <w:tcBorders>
              <w:top w:val="single" w:sz="4" w:space="0" w:color="auto"/>
              <w:left w:val="single" w:sz="4" w:space="0" w:color="auto"/>
              <w:bottom w:val="single" w:sz="4" w:space="0" w:color="auto"/>
              <w:right w:val="single" w:sz="4" w:space="0" w:color="auto"/>
              <w:tl2br w:val="nil"/>
              <w:tr2bl w:val="nil"/>
            </w:tcBorders>
            <w:vAlign w:val="center"/>
          </w:tcPr>
          <w:p w14:paraId="2672AAD1" w14:textId="77777777" w:rsidR="00210715" w:rsidRDefault="00210715" w:rsidP="00D32567">
            <w:pPr>
              <w:spacing w:line="240" w:lineRule="auto"/>
              <w:jc w:val="center"/>
              <w:rPr>
                <w:rFonts w:ascii="宋体" w:hAnsi="宋体" w:hint="eastAsia"/>
                <w:sz w:val="18"/>
                <w:szCs w:val="18"/>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180FE59A" w14:textId="77777777" w:rsidR="00210715" w:rsidRDefault="00210715" w:rsidP="00D32567">
            <w:pPr>
              <w:spacing w:line="240" w:lineRule="auto"/>
              <w:jc w:val="center"/>
              <w:rPr>
                <w:rFonts w:ascii="宋体" w:hAnsi="宋体" w:hint="eastAsia"/>
                <w:sz w:val="18"/>
                <w:szCs w:val="18"/>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34E7F7F9" w14:textId="77777777" w:rsidR="00210715" w:rsidRDefault="00210715" w:rsidP="00D32567">
            <w:pPr>
              <w:spacing w:line="240" w:lineRule="auto"/>
              <w:jc w:val="center"/>
              <w:rPr>
                <w:rFonts w:ascii="宋体" w:hAnsi="宋体" w:hint="eastAsia"/>
                <w:sz w:val="18"/>
                <w:szCs w:val="18"/>
              </w:rPr>
            </w:pPr>
          </w:p>
        </w:tc>
        <w:tc>
          <w:tcPr>
            <w:tcW w:w="1560" w:type="dxa"/>
            <w:vMerge/>
            <w:tcBorders>
              <w:top w:val="single" w:sz="4" w:space="0" w:color="auto"/>
              <w:left w:val="single" w:sz="4" w:space="0" w:color="auto"/>
              <w:bottom w:val="single" w:sz="4" w:space="0" w:color="auto"/>
              <w:right w:val="single" w:sz="4" w:space="0" w:color="auto"/>
              <w:tl2br w:val="nil"/>
              <w:tr2bl w:val="nil"/>
            </w:tcBorders>
            <w:vAlign w:val="center"/>
          </w:tcPr>
          <w:p w14:paraId="4220D9AF" w14:textId="77777777" w:rsidR="00210715" w:rsidRDefault="00210715" w:rsidP="00D32567">
            <w:pPr>
              <w:spacing w:line="240" w:lineRule="auto"/>
              <w:jc w:val="center"/>
              <w:rPr>
                <w:rFonts w:ascii="宋体" w:hAnsi="宋体" w:hint="eastAsia"/>
                <w:sz w:val="18"/>
                <w:szCs w:val="18"/>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014BDA55" w14:textId="77777777" w:rsidR="00210715" w:rsidRDefault="00210715" w:rsidP="00D32567">
            <w:pPr>
              <w:spacing w:line="240" w:lineRule="auto"/>
              <w:jc w:val="center"/>
              <w:rPr>
                <w:rFonts w:ascii="宋体" w:hAnsi="宋体" w:hint="eastAsia"/>
                <w:sz w:val="18"/>
                <w:szCs w:val="18"/>
              </w:rPr>
            </w:pPr>
            <w:r>
              <w:rPr>
                <w:rFonts w:ascii="宋体" w:hAnsi="宋体" w:hint="eastAsia"/>
                <w:sz w:val="18"/>
                <w:szCs w:val="18"/>
              </w:rPr>
              <w:t>最大半径/边长</w:t>
            </w:r>
          </w:p>
        </w:tc>
        <w:tc>
          <w:tcPr>
            <w:tcW w:w="709" w:type="dxa"/>
            <w:tcBorders>
              <w:top w:val="single" w:sz="4" w:space="0" w:color="auto"/>
              <w:left w:val="single" w:sz="4" w:space="0" w:color="auto"/>
              <w:bottom w:val="single" w:sz="4" w:space="0" w:color="auto"/>
              <w:right w:val="single" w:sz="4" w:space="0" w:color="auto"/>
              <w:tl2br w:val="nil"/>
              <w:tr2bl w:val="nil"/>
            </w:tcBorders>
            <w:vAlign w:val="center"/>
          </w:tcPr>
          <w:p w14:paraId="5603947E" w14:textId="77777777" w:rsidR="00210715" w:rsidRDefault="00210715" w:rsidP="00D32567">
            <w:pPr>
              <w:spacing w:line="240" w:lineRule="auto"/>
              <w:jc w:val="center"/>
              <w:rPr>
                <w:rFonts w:ascii="宋体" w:hAnsi="宋体" w:hint="eastAsia"/>
                <w:sz w:val="18"/>
                <w:szCs w:val="18"/>
              </w:rPr>
            </w:pPr>
          </w:p>
        </w:tc>
        <w:tc>
          <w:tcPr>
            <w:tcW w:w="1843" w:type="dxa"/>
            <w:vMerge/>
            <w:tcBorders>
              <w:top w:val="single" w:sz="4" w:space="0" w:color="auto"/>
              <w:left w:val="single" w:sz="4" w:space="0" w:color="auto"/>
              <w:bottom w:val="single" w:sz="4" w:space="0" w:color="auto"/>
              <w:right w:val="single" w:sz="4" w:space="0" w:color="auto"/>
              <w:tl2br w:val="nil"/>
              <w:tr2bl w:val="nil"/>
            </w:tcBorders>
            <w:vAlign w:val="center"/>
          </w:tcPr>
          <w:p w14:paraId="626486A8" w14:textId="77777777" w:rsidR="00210715" w:rsidRDefault="00210715" w:rsidP="00D32567">
            <w:pPr>
              <w:spacing w:line="240" w:lineRule="auto"/>
              <w:jc w:val="center"/>
              <w:rPr>
                <w:rFonts w:ascii="宋体" w:hAnsi="宋体" w:hint="eastAsia"/>
                <w:sz w:val="18"/>
                <w:szCs w:val="18"/>
              </w:rPr>
            </w:pPr>
          </w:p>
        </w:tc>
      </w:tr>
      <w:tr w:rsidR="00210715" w14:paraId="5EC54278" w14:textId="77777777" w:rsidTr="00D32567">
        <w:trPr>
          <w:trHeight w:val="567"/>
        </w:trPr>
        <w:tc>
          <w:tcPr>
            <w:tcW w:w="988" w:type="dxa"/>
            <w:tcBorders>
              <w:top w:val="single" w:sz="4" w:space="0" w:color="auto"/>
              <w:left w:val="single" w:sz="4" w:space="0" w:color="auto"/>
              <w:bottom w:val="single" w:sz="4" w:space="0" w:color="auto"/>
              <w:right w:val="single" w:sz="4" w:space="0" w:color="auto"/>
              <w:tl2br w:val="nil"/>
              <w:tr2bl w:val="nil"/>
            </w:tcBorders>
            <w:vAlign w:val="center"/>
          </w:tcPr>
          <w:p w14:paraId="0FA95615" w14:textId="77777777" w:rsidR="00210715" w:rsidRDefault="00210715" w:rsidP="00D32567">
            <w:pPr>
              <w:spacing w:line="240" w:lineRule="auto"/>
              <w:jc w:val="center"/>
              <w:rPr>
                <w:rFonts w:ascii="宋体" w:hAnsi="宋体" w:hint="eastAsia"/>
                <w:sz w:val="18"/>
                <w:szCs w:val="18"/>
              </w:rPr>
            </w:pPr>
            <w:r>
              <w:rPr>
                <w:rFonts w:ascii="宋体" w:hAnsi="宋体" w:hint="eastAsia"/>
                <w:sz w:val="18"/>
                <w:szCs w:val="18"/>
              </w:rPr>
              <w:t>测线号</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6E581DFF" w14:textId="77777777" w:rsidR="00210715" w:rsidRDefault="00210715" w:rsidP="00D32567">
            <w:pPr>
              <w:spacing w:line="240" w:lineRule="auto"/>
              <w:jc w:val="center"/>
              <w:rPr>
                <w:rFonts w:ascii="宋体" w:hAnsi="宋体" w:hint="eastAsia"/>
                <w:sz w:val="18"/>
                <w:szCs w:val="18"/>
              </w:rPr>
            </w:pPr>
            <w:r>
              <w:rPr>
                <w:rFonts w:ascii="宋体" w:hAnsi="宋体" w:hint="eastAsia"/>
                <w:sz w:val="18"/>
                <w:szCs w:val="18"/>
              </w:rPr>
              <w:t>测点号</w:t>
            </w: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4583AC95" w14:textId="77777777" w:rsidR="00210715" w:rsidRDefault="00210715" w:rsidP="00D32567">
            <w:pPr>
              <w:spacing w:line="240" w:lineRule="auto"/>
              <w:jc w:val="center"/>
              <w:rPr>
                <w:rFonts w:ascii="宋体" w:hAnsi="宋体" w:hint="eastAsia"/>
                <w:sz w:val="18"/>
                <w:szCs w:val="18"/>
              </w:rPr>
            </w:pPr>
            <w:r>
              <w:rPr>
                <w:rFonts w:ascii="宋体" w:hAnsi="宋体" w:hint="eastAsia"/>
                <w:sz w:val="18"/>
                <w:szCs w:val="18"/>
              </w:rPr>
              <w:t>采样间隔</w:t>
            </w: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6780AE29" w14:textId="1C56159A" w:rsidR="00210715" w:rsidRDefault="00210715" w:rsidP="00D32567">
            <w:pPr>
              <w:spacing w:line="240" w:lineRule="auto"/>
              <w:jc w:val="center"/>
              <w:rPr>
                <w:rFonts w:ascii="宋体" w:hAnsi="宋体" w:hint="eastAsia"/>
                <w:sz w:val="18"/>
                <w:szCs w:val="18"/>
              </w:rPr>
            </w:pPr>
            <w:r>
              <w:rPr>
                <w:rFonts w:ascii="宋体" w:hAnsi="宋体" w:hint="eastAsia"/>
                <w:sz w:val="18"/>
                <w:szCs w:val="18"/>
              </w:rPr>
              <w:t>采样</w:t>
            </w:r>
            <w:r w:rsidR="00CD59D3">
              <w:rPr>
                <w:rFonts w:ascii="宋体" w:hAnsi="宋体" w:hint="eastAsia"/>
                <w:sz w:val="18"/>
                <w:szCs w:val="18"/>
              </w:rPr>
              <w:t>起始</w:t>
            </w:r>
            <w:r>
              <w:rPr>
                <w:rFonts w:ascii="宋体" w:hAnsi="宋体" w:hint="eastAsia"/>
                <w:sz w:val="18"/>
                <w:szCs w:val="18"/>
              </w:rPr>
              <w:t>时间</w:t>
            </w:r>
          </w:p>
        </w:tc>
        <w:tc>
          <w:tcPr>
            <w:tcW w:w="3969"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4EA65986" w14:textId="77777777" w:rsidR="00210715" w:rsidRDefault="00210715" w:rsidP="00D32567">
            <w:pPr>
              <w:spacing w:line="240" w:lineRule="auto"/>
              <w:jc w:val="center"/>
              <w:rPr>
                <w:rFonts w:ascii="宋体" w:hAnsi="宋体" w:hint="eastAsia"/>
                <w:sz w:val="18"/>
                <w:szCs w:val="18"/>
              </w:rPr>
            </w:pPr>
            <w:r>
              <w:rPr>
                <w:rFonts w:ascii="宋体" w:hAnsi="宋体" w:hint="eastAsia"/>
                <w:sz w:val="18"/>
                <w:szCs w:val="18"/>
              </w:rPr>
              <w:t>备注</w:t>
            </w:r>
          </w:p>
        </w:tc>
      </w:tr>
      <w:tr w:rsidR="00210715" w14:paraId="08E93994" w14:textId="77777777" w:rsidTr="00D32567">
        <w:trPr>
          <w:trHeight w:val="567"/>
        </w:trPr>
        <w:tc>
          <w:tcPr>
            <w:tcW w:w="988" w:type="dxa"/>
            <w:tcBorders>
              <w:top w:val="single" w:sz="4" w:space="0" w:color="auto"/>
              <w:left w:val="single" w:sz="4" w:space="0" w:color="auto"/>
              <w:bottom w:val="single" w:sz="4" w:space="0" w:color="auto"/>
              <w:right w:val="single" w:sz="4" w:space="0" w:color="auto"/>
              <w:tl2br w:val="nil"/>
              <w:tr2bl w:val="nil"/>
            </w:tcBorders>
            <w:vAlign w:val="center"/>
          </w:tcPr>
          <w:p w14:paraId="5093D8CC" w14:textId="77777777" w:rsidR="00210715" w:rsidRDefault="00210715" w:rsidP="00D32567">
            <w:pPr>
              <w:spacing w:line="240" w:lineRule="auto"/>
              <w:jc w:val="center"/>
              <w:rPr>
                <w:rFonts w:ascii="宋体" w:hAnsi="宋体" w:hint="eastAsia"/>
                <w:sz w:val="18"/>
                <w:szCs w:val="18"/>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52F0F6D4" w14:textId="77777777" w:rsidR="00210715" w:rsidRDefault="00210715" w:rsidP="00D32567">
            <w:pPr>
              <w:spacing w:line="240" w:lineRule="auto"/>
              <w:jc w:val="center"/>
              <w:rPr>
                <w:rFonts w:ascii="宋体" w:hAnsi="宋体" w:hint="eastAsia"/>
                <w:sz w:val="18"/>
                <w:szCs w:val="18"/>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013A125D" w14:textId="77777777" w:rsidR="00210715" w:rsidRDefault="00210715" w:rsidP="00D32567">
            <w:pPr>
              <w:spacing w:line="240" w:lineRule="auto"/>
              <w:jc w:val="center"/>
              <w:rPr>
                <w:rFonts w:ascii="宋体" w:hAnsi="宋体" w:hint="eastAsia"/>
                <w:sz w:val="18"/>
                <w:szCs w:val="18"/>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2BDF2A1E" w14:textId="77777777" w:rsidR="00210715" w:rsidRDefault="00210715" w:rsidP="00D32567">
            <w:pPr>
              <w:spacing w:line="240" w:lineRule="auto"/>
              <w:jc w:val="center"/>
              <w:rPr>
                <w:rFonts w:ascii="宋体" w:hAnsi="宋体" w:hint="eastAsia"/>
                <w:sz w:val="18"/>
                <w:szCs w:val="18"/>
              </w:rPr>
            </w:pPr>
          </w:p>
        </w:tc>
        <w:tc>
          <w:tcPr>
            <w:tcW w:w="3969"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2B5F7A72" w14:textId="77777777" w:rsidR="00210715" w:rsidRDefault="00210715" w:rsidP="00D32567">
            <w:pPr>
              <w:spacing w:line="240" w:lineRule="auto"/>
              <w:jc w:val="center"/>
              <w:rPr>
                <w:rFonts w:ascii="宋体" w:hAnsi="宋体" w:hint="eastAsia"/>
                <w:sz w:val="18"/>
                <w:szCs w:val="18"/>
              </w:rPr>
            </w:pPr>
          </w:p>
        </w:tc>
      </w:tr>
      <w:tr w:rsidR="00210715" w14:paraId="3F87CE87" w14:textId="77777777" w:rsidTr="00D32567">
        <w:trPr>
          <w:trHeight w:val="567"/>
        </w:trPr>
        <w:tc>
          <w:tcPr>
            <w:tcW w:w="988" w:type="dxa"/>
            <w:tcBorders>
              <w:top w:val="single" w:sz="4" w:space="0" w:color="auto"/>
              <w:left w:val="single" w:sz="4" w:space="0" w:color="auto"/>
              <w:bottom w:val="single" w:sz="4" w:space="0" w:color="auto"/>
              <w:right w:val="single" w:sz="4" w:space="0" w:color="auto"/>
              <w:tl2br w:val="nil"/>
              <w:tr2bl w:val="nil"/>
            </w:tcBorders>
            <w:vAlign w:val="center"/>
          </w:tcPr>
          <w:p w14:paraId="7652898A" w14:textId="77777777" w:rsidR="00210715" w:rsidRDefault="00210715" w:rsidP="00D32567">
            <w:pPr>
              <w:spacing w:line="240" w:lineRule="auto"/>
              <w:jc w:val="center"/>
              <w:rPr>
                <w:rFonts w:ascii="宋体" w:hAnsi="宋体" w:hint="eastAsia"/>
                <w:sz w:val="18"/>
                <w:szCs w:val="18"/>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5773601D" w14:textId="77777777" w:rsidR="00210715" w:rsidRDefault="00210715" w:rsidP="00D32567">
            <w:pPr>
              <w:spacing w:line="240" w:lineRule="auto"/>
              <w:jc w:val="center"/>
              <w:rPr>
                <w:rFonts w:ascii="宋体" w:hAnsi="宋体" w:hint="eastAsia"/>
                <w:sz w:val="18"/>
                <w:szCs w:val="18"/>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003B2D34" w14:textId="77777777" w:rsidR="00210715" w:rsidRDefault="00210715" w:rsidP="00D32567">
            <w:pPr>
              <w:spacing w:line="240" w:lineRule="auto"/>
              <w:jc w:val="center"/>
              <w:rPr>
                <w:rFonts w:ascii="宋体" w:hAnsi="宋体" w:hint="eastAsia"/>
                <w:sz w:val="18"/>
                <w:szCs w:val="18"/>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7941D03F" w14:textId="77777777" w:rsidR="00210715" w:rsidRDefault="00210715" w:rsidP="00D32567">
            <w:pPr>
              <w:spacing w:line="240" w:lineRule="auto"/>
              <w:jc w:val="center"/>
              <w:rPr>
                <w:rFonts w:ascii="宋体" w:hAnsi="宋体" w:hint="eastAsia"/>
                <w:sz w:val="18"/>
                <w:szCs w:val="18"/>
              </w:rPr>
            </w:pPr>
          </w:p>
        </w:tc>
        <w:tc>
          <w:tcPr>
            <w:tcW w:w="3969"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6CDEEF1B" w14:textId="77777777" w:rsidR="00210715" w:rsidRDefault="00210715" w:rsidP="00D32567">
            <w:pPr>
              <w:spacing w:line="240" w:lineRule="auto"/>
              <w:jc w:val="center"/>
              <w:rPr>
                <w:rFonts w:ascii="宋体" w:hAnsi="宋体" w:hint="eastAsia"/>
                <w:sz w:val="18"/>
                <w:szCs w:val="18"/>
              </w:rPr>
            </w:pPr>
          </w:p>
        </w:tc>
      </w:tr>
      <w:tr w:rsidR="00210715" w14:paraId="086A6078" w14:textId="77777777" w:rsidTr="00D32567">
        <w:trPr>
          <w:trHeight w:val="567"/>
        </w:trPr>
        <w:tc>
          <w:tcPr>
            <w:tcW w:w="988" w:type="dxa"/>
            <w:tcBorders>
              <w:top w:val="single" w:sz="4" w:space="0" w:color="auto"/>
              <w:left w:val="single" w:sz="4" w:space="0" w:color="auto"/>
              <w:bottom w:val="single" w:sz="4" w:space="0" w:color="auto"/>
              <w:right w:val="single" w:sz="4" w:space="0" w:color="auto"/>
              <w:tl2br w:val="nil"/>
              <w:tr2bl w:val="nil"/>
            </w:tcBorders>
            <w:vAlign w:val="center"/>
          </w:tcPr>
          <w:p w14:paraId="580AE44A" w14:textId="77777777" w:rsidR="00210715" w:rsidRDefault="00210715" w:rsidP="00D32567">
            <w:pPr>
              <w:spacing w:line="240" w:lineRule="auto"/>
              <w:jc w:val="center"/>
              <w:rPr>
                <w:rFonts w:ascii="宋体" w:hAnsi="宋体" w:hint="eastAsia"/>
                <w:sz w:val="18"/>
                <w:szCs w:val="18"/>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34E4BD28" w14:textId="77777777" w:rsidR="00210715" w:rsidRDefault="00210715" w:rsidP="00D32567">
            <w:pPr>
              <w:spacing w:line="240" w:lineRule="auto"/>
              <w:jc w:val="center"/>
              <w:rPr>
                <w:rFonts w:ascii="宋体" w:hAnsi="宋体" w:hint="eastAsia"/>
                <w:sz w:val="18"/>
                <w:szCs w:val="18"/>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46396BF1" w14:textId="77777777" w:rsidR="00210715" w:rsidRDefault="00210715" w:rsidP="00D32567">
            <w:pPr>
              <w:spacing w:line="240" w:lineRule="auto"/>
              <w:jc w:val="center"/>
              <w:rPr>
                <w:rFonts w:ascii="宋体" w:hAnsi="宋体" w:hint="eastAsia"/>
                <w:sz w:val="18"/>
                <w:szCs w:val="18"/>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23EED02C" w14:textId="77777777" w:rsidR="00210715" w:rsidRDefault="00210715" w:rsidP="00D32567">
            <w:pPr>
              <w:spacing w:line="240" w:lineRule="auto"/>
              <w:jc w:val="center"/>
              <w:rPr>
                <w:rFonts w:ascii="宋体" w:hAnsi="宋体" w:hint="eastAsia"/>
                <w:sz w:val="18"/>
                <w:szCs w:val="18"/>
              </w:rPr>
            </w:pPr>
          </w:p>
        </w:tc>
        <w:tc>
          <w:tcPr>
            <w:tcW w:w="3969"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1BB4F6BD" w14:textId="77777777" w:rsidR="00210715" w:rsidRDefault="00210715" w:rsidP="00D32567">
            <w:pPr>
              <w:spacing w:line="240" w:lineRule="auto"/>
              <w:jc w:val="center"/>
              <w:rPr>
                <w:rFonts w:ascii="宋体" w:hAnsi="宋体" w:hint="eastAsia"/>
                <w:sz w:val="18"/>
                <w:szCs w:val="18"/>
              </w:rPr>
            </w:pPr>
          </w:p>
        </w:tc>
      </w:tr>
      <w:tr w:rsidR="00210715" w14:paraId="4AC97818" w14:textId="77777777" w:rsidTr="00D32567">
        <w:trPr>
          <w:trHeight w:val="567"/>
        </w:trPr>
        <w:tc>
          <w:tcPr>
            <w:tcW w:w="988" w:type="dxa"/>
            <w:tcBorders>
              <w:top w:val="single" w:sz="4" w:space="0" w:color="auto"/>
              <w:left w:val="single" w:sz="4" w:space="0" w:color="auto"/>
              <w:bottom w:val="single" w:sz="4" w:space="0" w:color="auto"/>
              <w:right w:val="single" w:sz="4" w:space="0" w:color="auto"/>
              <w:tl2br w:val="nil"/>
              <w:tr2bl w:val="nil"/>
            </w:tcBorders>
            <w:vAlign w:val="center"/>
          </w:tcPr>
          <w:p w14:paraId="74038AB9" w14:textId="77777777" w:rsidR="00210715" w:rsidRDefault="00210715" w:rsidP="00D32567">
            <w:pPr>
              <w:spacing w:line="240" w:lineRule="auto"/>
              <w:jc w:val="center"/>
              <w:rPr>
                <w:rFonts w:ascii="宋体" w:hAnsi="宋体" w:hint="eastAsia"/>
                <w:sz w:val="18"/>
                <w:szCs w:val="18"/>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46EDBEB6" w14:textId="77777777" w:rsidR="00210715" w:rsidRDefault="00210715" w:rsidP="00D32567">
            <w:pPr>
              <w:spacing w:line="240" w:lineRule="auto"/>
              <w:jc w:val="center"/>
              <w:rPr>
                <w:rFonts w:ascii="宋体" w:hAnsi="宋体" w:hint="eastAsia"/>
                <w:sz w:val="18"/>
                <w:szCs w:val="18"/>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29BA2E5A" w14:textId="77777777" w:rsidR="00210715" w:rsidRDefault="00210715" w:rsidP="00D32567">
            <w:pPr>
              <w:spacing w:line="240" w:lineRule="auto"/>
              <w:jc w:val="center"/>
              <w:rPr>
                <w:rFonts w:ascii="宋体" w:hAnsi="宋体" w:hint="eastAsia"/>
                <w:sz w:val="18"/>
                <w:szCs w:val="18"/>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6690EB30" w14:textId="77777777" w:rsidR="00210715" w:rsidRDefault="00210715" w:rsidP="00D32567">
            <w:pPr>
              <w:spacing w:line="240" w:lineRule="auto"/>
              <w:jc w:val="center"/>
              <w:rPr>
                <w:rFonts w:ascii="宋体" w:hAnsi="宋体" w:hint="eastAsia"/>
                <w:sz w:val="18"/>
                <w:szCs w:val="18"/>
              </w:rPr>
            </w:pPr>
          </w:p>
        </w:tc>
        <w:tc>
          <w:tcPr>
            <w:tcW w:w="3969"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609B8EFD" w14:textId="77777777" w:rsidR="00210715" w:rsidRDefault="00210715" w:rsidP="00D32567">
            <w:pPr>
              <w:spacing w:line="240" w:lineRule="auto"/>
              <w:jc w:val="center"/>
              <w:rPr>
                <w:rFonts w:ascii="宋体" w:hAnsi="宋体" w:hint="eastAsia"/>
                <w:sz w:val="18"/>
                <w:szCs w:val="18"/>
              </w:rPr>
            </w:pPr>
          </w:p>
        </w:tc>
      </w:tr>
      <w:tr w:rsidR="00210715" w14:paraId="6AFCCA8C" w14:textId="77777777" w:rsidTr="00D32567">
        <w:trPr>
          <w:trHeight w:val="567"/>
        </w:trPr>
        <w:tc>
          <w:tcPr>
            <w:tcW w:w="988" w:type="dxa"/>
            <w:tcBorders>
              <w:top w:val="single" w:sz="4" w:space="0" w:color="auto"/>
              <w:left w:val="single" w:sz="4" w:space="0" w:color="auto"/>
              <w:bottom w:val="single" w:sz="4" w:space="0" w:color="auto"/>
              <w:right w:val="single" w:sz="4" w:space="0" w:color="auto"/>
              <w:tl2br w:val="nil"/>
              <w:tr2bl w:val="nil"/>
            </w:tcBorders>
            <w:vAlign w:val="center"/>
          </w:tcPr>
          <w:p w14:paraId="2E11180C" w14:textId="77777777" w:rsidR="00210715" w:rsidRDefault="00210715" w:rsidP="00D32567">
            <w:pPr>
              <w:spacing w:line="240" w:lineRule="auto"/>
              <w:jc w:val="center"/>
              <w:rPr>
                <w:rFonts w:ascii="宋体" w:hAnsi="宋体" w:hint="eastAsia"/>
                <w:sz w:val="18"/>
                <w:szCs w:val="18"/>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60D44A57" w14:textId="77777777" w:rsidR="00210715" w:rsidRDefault="00210715" w:rsidP="00D32567">
            <w:pPr>
              <w:spacing w:line="240" w:lineRule="auto"/>
              <w:jc w:val="center"/>
              <w:rPr>
                <w:rFonts w:ascii="宋体" w:hAnsi="宋体" w:hint="eastAsia"/>
                <w:sz w:val="18"/>
                <w:szCs w:val="18"/>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4B34DE78" w14:textId="77777777" w:rsidR="00210715" w:rsidRDefault="00210715" w:rsidP="00D32567">
            <w:pPr>
              <w:spacing w:line="240" w:lineRule="auto"/>
              <w:jc w:val="center"/>
              <w:rPr>
                <w:rFonts w:ascii="宋体" w:hAnsi="宋体" w:hint="eastAsia"/>
                <w:sz w:val="18"/>
                <w:szCs w:val="18"/>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46478CE4" w14:textId="77777777" w:rsidR="00210715" w:rsidRDefault="00210715" w:rsidP="00D32567">
            <w:pPr>
              <w:spacing w:line="240" w:lineRule="auto"/>
              <w:jc w:val="center"/>
              <w:rPr>
                <w:rFonts w:ascii="宋体" w:hAnsi="宋体" w:hint="eastAsia"/>
                <w:sz w:val="18"/>
                <w:szCs w:val="18"/>
              </w:rPr>
            </w:pPr>
          </w:p>
        </w:tc>
        <w:tc>
          <w:tcPr>
            <w:tcW w:w="3969"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41F4E4DD" w14:textId="77777777" w:rsidR="00210715" w:rsidRDefault="00210715" w:rsidP="00D32567">
            <w:pPr>
              <w:spacing w:line="240" w:lineRule="auto"/>
              <w:jc w:val="center"/>
              <w:rPr>
                <w:rFonts w:ascii="宋体" w:hAnsi="宋体" w:hint="eastAsia"/>
                <w:sz w:val="18"/>
                <w:szCs w:val="18"/>
              </w:rPr>
            </w:pPr>
          </w:p>
        </w:tc>
      </w:tr>
      <w:tr w:rsidR="00210715" w14:paraId="02365BB4" w14:textId="77777777" w:rsidTr="00D32567">
        <w:trPr>
          <w:trHeight w:val="567"/>
        </w:trPr>
        <w:tc>
          <w:tcPr>
            <w:tcW w:w="988" w:type="dxa"/>
            <w:tcBorders>
              <w:top w:val="single" w:sz="4" w:space="0" w:color="auto"/>
              <w:left w:val="single" w:sz="4" w:space="0" w:color="auto"/>
              <w:bottom w:val="single" w:sz="4" w:space="0" w:color="auto"/>
              <w:right w:val="single" w:sz="4" w:space="0" w:color="auto"/>
              <w:tl2br w:val="nil"/>
              <w:tr2bl w:val="nil"/>
            </w:tcBorders>
            <w:vAlign w:val="center"/>
          </w:tcPr>
          <w:p w14:paraId="7EF35C02" w14:textId="77777777" w:rsidR="00210715" w:rsidRDefault="00210715" w:rsidP="00D32567">
            <w:pPr>
              <w:spacing w:line="240" w:lineRule="auto"/>
              <w:jc w:val="center"/>
              <w:rPr>
                <w:rFonts w:ascii="宋体" w:hAnsi="宋体" w:hint="eastAsia"/>
                <w:sz w:val="18"/>
                <w:szCs w:val="18"/>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591DC25E" w14:textId="77777777" w:rsidR="00210715" w:rsidRDefault="00210715" w:rsidP="00D32567">
            <w:pPr>
              <w:spacing w:line="240" w:lineRule="auto"/>
              <w:jc w:val="center"/>
              <w:rPr>
                <w:rFonts w:ascii="宋体" w:hAnsi="宋体" w:hint="eastAsia"/>
                <w:sz w:val="18"/>
                <w:szCs w:val="18"/>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65B683E9" w14:textId="77777777" w:rsidR="00210715" w:rsidRDefault="00210715" w:rsidP="00D32567">
            <w:pPr>
              <w:spacing w:line="240" w:lineRule="auto"/>
              <w:jc w:val="center"/>
              <w:rPr>
                <w:rFonts w:ascii="宋体" w:hAnsi="宋体" w:hint="eastAsia"/>
                <w:sz w:val="18"/>
                <w:szCs w:val="18"/>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25EF73D6" w14:textId="77777777" w:rsidR="00210715" w:rsidRDefault="00210715" w:rsidP="00D32567">
            <w:pPr>
              <w:spacing w:line="240" w:lineRule="auto"/>
              <w:jc w:val="center"/>
              <w:rPr>
                <w:rFonts w:ascii="宋体" w:hAnsi="宋体" w:hint="eastAsia"/>
                <w:sz w:val="18"/>
                <w:szCs w:val="18"/>
              </w:rPr>
            </w:pPr>
          </w:p>
        </w:tc>
        <w:tc>
          <w:tcPr>
            <w:tcW w:w="3969"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6E3BABAF" w14:textId="77777777" w:rsidR="00210715" w:rsidRDefault="00210715" w:rsidP="00D32567">
            <w:pPr>
              <w:spacing w:line="240" w:lineRule="auto"/>
              <w:jc w:val="center"/>
              <w:rPr>
                <w:rFonts w:ascii="宋体" w:hAnsi="宋体" w:hint="eastAsia"/>
                <w:sz w:val="18"/>
                <w:szCs w:val="18"/>
              </w:rPr>
            </w:pPr>
          </w:p>
        </w:tc>
      </w:tr>
      <w:tr w:rsidR="00210715" w14:paraId="076CAE0C" w14:textId="77777777" w:rsidTr="00D32567">
        <w:trPr>
          <w:trHeight w:val="567"/>
        </w:trPr>
        <w:tc>
          <w:tcPr>
            <w:tcW w:w="988" w:type="dxa"/>
            <w:tcBorders>
              <w:top w:val="single" w:sz="4" w:space="0" w:color="auto"/>
              <w:left w:val="single" w:sz="4" w:space="0" w:color="auto"/>
              <w:bottom w:val="single" w:sz="4" w:space="0" w:color="auto"/>
              <w:right w:val="single" w:sz="4" w:space="0" w:color="auto"/>
              <w:tl2br w:val="nil"/>
              <w:tr2bl w:val="nil"/>
            </w:tcBorders>
            <w:vAlign w:val="center"/>
          </w:tcPr>
          <w:p w14:paraId="7A68B711" w14:textId="77777777" w:rsidR="00210715" w:rsidRDefault="00210715" w:rsidP="00D32567">
            <w:pPr>
              <w:spacing w:line="240" w:lineRule="auto"/>
              <w:jc w:val="center"/>
              <w:rPr>
                <w:rFonts w:ascii="宋体" w:hAnsi="宋体" w:hint="eastAsia"/>
                <w:sz w:val="18"/>
                <w:szCs w:val="18"/>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1E440D9A" w14:textId="77777777" w:rsidR="00210715" w:rsidRDefault="00210715" w:rsidP="00D32567">
            <w:pPr>
              <w:spacing w:line="240" w:lineRule="auto"/>
              <w:jc w:val="center"/>
              <w:rPr>
                <w:rFonts w:ascii="宋体" w:hAnsi="宋体" w:hint="eastAsia"/>
                <w:sz w:val="18"/>
                <w:szCs w:val="18"/>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33CA9241" w14:textId="77777777" w:rsidR="00210715" w:rsidRDefault="00210715" w:rsidP="00D32567">
            <w:pPr>
              <w:spacing w:line="240" w:lineRule="auto"/>
              <w:jc w:val="center"/>
              <w:rPr>
                <w:rFonts w:ascii="宋体" w:hAnsi="宋体" w:hint="eastAsia"/>
                <w:sz w:val="18"/>
                <w:szCs w:val="18"/>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7D59A220" w14:textId="77777777" w:rsidR="00210715" w:rsidRDefault="00210715" w:rsidP="00D32567">
            <w:pPr>
              <w:spacing w:line="240" w:lineRule="auto"/>
              <w:jc w:val="center"/>
              <w:rPr>
                <w:rFonts w:ascii="宋体" w:hAnsi="宋体" w:hint="eastAsia"/>
                <w:sz w:val="18"/>
                <w:szCs w:val="18"/>
              </w:rPr>
            </w:pPr>
          </w:p>
        </w:tc>
        <w:tc>
          <w:tcPr>
            <w:tcW w:w="3969"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72AD8FA5" w14:textId="77777777" w:rsidR="00210715" w:rsidRDefault="00210715" w:rsidP="00D32567">
            <w:pPr>
              <w:spacing w:line="240" w:lineRule="auto"/>
              <w:jc w:val="center"/>
              <w:rPr>
                <w:rFonts w:ascii="宋体" w:hAnsi="宋体" w:hint="eastAsia"/>
                <w:sz w:val="18"/>
                <w:szCs w:val="18"/>
              </w:rPr>
            </w:pPr>
          </w:p>
        </w:tc>
      </w:tr>
      <w:tr w:rsidR="00210715" w14:paraId="24955011" w14:textId="77777777" w:rsidTr="00D32567">
        <w:trPr>
          <w:trHeight w:val="567"/>
        </w:trPr>
        <w:tc>
          <w:tcPr>
            <w:tcW w:w="988" w:type="dxa"/>
            <w:tcBorders>
              <w:top w:val="single" w:sz="4" w:space="0" w:color="auto"/>
              <w:left w:val="single" w:sz="4" w:space="0" w:color="auto"/>
              <w:bottom w:val="single" w:sz="4" w:space="0" w:color="auto"/>
              <w:right w:val="single" w:sz="4" w:space="0" w:color="auto"/>
              <w:tl2br w:val="nil"/>
              <w:tr2bl w:val="nil"/>
            </w:tcBorders>
            <w:vAlign w:val="center"/>
          </w:tcPr>
          <w:p w14:paraId="6F5DB4A2" w14:textId="77777777" w:rsidR="00210715" w:rsidRDefault="00210715" w:rsidP="00D32567">
            <w:pPr>
              <w:spacing w:line="240" w:lineRule="auto"/>
              <w:jc w:val="center"/>
              <w:rPr>
                <w:rFonts w:ascii="宋体" w:hAnsi="宋体" w:hint="eastAsia"/>
                <w:sz w:val="18"/>
                <w:szCs w:val="18"/>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78E7A67B" w14:textId="77777777" w:rsidR="00210715" w:rsidRDefault="00210715" w:rsidP="00D32567">
            <w:pPr>
              <w:spacing w:line="240" w:lineRule="auto"/>
              <w:jc w:val="center"/>
              <w:rPr>
                <w:rFonts w:ascii="宋体" w:hAnsi="宋体" w:hint="eastAsia"/>
                <w:sz w:val="18"/>
                <w:szCs w:val="18"/>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69EAB1CB" w14:textId="77777777" w:rsidR="00210715" w:rsidRDefault="00210715" w:rsidP="00D32567">
            <w:pPr>
              <w:spacing w:line="240" w:lineRule="auto"/>
              <w:jc w:val="center"/>
              <w:rPr>
                <w:rFonts w:ascii="宋体" w:hAnsi="宋体" w:hint="eastAsia"/>
                <w:sz w:val="18"/>
                <w:szCs w:val="18"/>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6BB3B559" w14:textId="77777777" w:rsidR="00210715" w:rsidRDefault="00210715" w:rsidP="00D32567">
            <w:pPr>
              <w:spacing w:line="240" w:lineRule="auto"/>
              <w:jc w:val="center"/>
              <w:rPr>
                <w:rFonts w:ascii="宋体" w:hAnsi="宋体" w:hint="eastAsia"/>
                <w:sz w:val="18"/>
                <w:szCs w:val="18"/>
              </w:rPr>
            </w:pPr>
          </w:p>
        </w:tc>
        <w:tc>
          <w:tcPr>
            <w:tcW w:w="3969"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68411A28" w14:textId="77777777" w:rsidR="00210715" w:rsidRDefault="00210715" w:rsidP="00D32567">
            <w:pPr>
              <w:spacing w:line="240" w:lineRule="auto"/>
              <w:jc w:val="center"/>
              <w:rPr>
                <w:rFonts w:ascii="宋体" w:hAnsi="宋体" w:hint="eastAsia"/>
                <w:sz w:val="18"/>
                <w:szCs w:val="18"/>
              </w:rPr>
            </w:pPr>
          </w:p>
        </w:tc>
      </w:tr>
      <w:tr w:rsidR="00210715" w14:paraId="6C588742" w14:textId="77777777" w:rsidTr="00D32567">
        <w:trPr>
          <w:trHeight w:val="567"/>
        </w:trPr>
        <w:tc>
          <w:tcPr>
            <w:tcW w:w="988" w:type="dxa"/>
            <w:tcBorders>
              <w:top w:val="single" w:sz="4" w:space="0" w:color="auto"/>
              <w:left w:val="single" w:sz="4" w:space="0" w:color="auto"/>
              <w:bottom w:val="single" w:sz="4" w:space="0" w:color="auto"/>
              <w:right w:val="single" w:sz="4" w:space="0" w:color="auto"/>
              <w:tl2br w:val="nil"/>
              <w:tr2bl w:val="nil"/>
            </w:tcBorders>
            <w:vAlign w:val="center"/>
          </w:tcPr>
          <w:p w14:paraId="0F2D665C" w14:textId="77777777" w:rsidR="00210715" w:rsidRDefault="00210715" w:rsidP="00D32567">
            <w:pPr>
              <w:spacing w:line="240" w:lineRule="auto"/>
              <w:jc w:val="center"/>
              <w:rPr>
                <w:rFonts w:ascii="宋体" w:hAnsi="宋体" w:hint="eastAsia"/>
                <w:sz w:val="18"/>
                <w:szCs w:val="18"/>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5BBC8427" w14:textId="77777777" w:rsidR="00210715" w:rsidRDefault="00210715" w:rsidP="00D32567">
            <w:pPr>
              <w:spacing w:line="240" w:lineRule="auto"/>
              <w:jc w:val="center"/>
              <w:rPr>
                <w:rFonts w:ascii="宋体" w:hAnsi="宋体" w:hint="eastAsia"/>
                <w:sz w:val="18"/>
                <w:szCs w:val="18"/>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6A26B6DD" w14:textId="77777777" w:rsidR="00210715" w:rsidRDefault="00210715" w:rsidP="00D32567">
            <w:pPr>
              <w:spacing w:line="240" w:lineRule="auto"/>
              <w:jc w:val="center"/>
              <w:rPr>
                <w:rFonts w:ascii="宋体" w:hAnsi="宋体" w:hint="eastAsia"/>
                <w:sz w:val="18"/>
                <w:szCs w:val="18"/>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6A422F4C" w14:textId="77777777" w:rsidR="00210715" w:rsidRDefault="00210715" w:rsidP="00D32567">
            <w:pPr>
              <w:spacing w:line="240" w:lineRule="auto"/>
              <w:jc w:val="center"/>
              <w:rPr>
                <w:rFonts w:ascii="宋体" w:hAnsi="宋体" w:hint="eastAsia"/>
                <w:sz w:val="18"/>
                <w:szCs w:val="18"/>
              </w:rPr>
            </w:pPr>
          </w:p>
        </w:tc>
        <w:tc>
          <w:tcPr>
            <w:tcW w:w="3969"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081D6FD9" w14:textId="77777777" w:rsidR="00210715" w:rsidRDefault="00210715" w:rsidP="00D32567">
            <w:pPr>
              <w:spacing w:line="240" w:lineRule="auto"/>
              <w:jc w:val="center"/>
              <w:rPr>
                <w:rFonts w:ascii="宋体" w:hAnsi="宋体" w:hint="eastAsia"/>
                <w:sz w:val="18"/>
                <w:szCs w:val="18"/>
              </w:rPr>
            </w:pPr>
          </w:p>
        </w:tc>
      </w:tr>
      <w:tr w:rsidR="00210715" w14:paraId="6BE2FE45" w14:textId="77777777" w:rsidTr="00D32567">
        <w:trPr>
          <w:trHeight w:val="567"/>
        </w:trPr>
        <w:tc>
          <w:tcPr>
            <w:tcW w:w="988" w:type="dxa"/>
            <w:tcBorders>
              <w:top w:val="single" w:sz="4" w:space="0" w:color="auto"/>
              <w:left w:val="single" w:sz="4" w:space="0" w:color="auto"/>
              <w:bottom w:val="single" w:sz="4" w:space="0" w:color="auto"/>
              <w:right w:val="single" w:sz="4" w:space="0" w:color="auto"/>
              <w:tl2br w:val="nil"/>
              <w:tr2bl w:val="nil"/>
            </w:tcBorders>
            <w:vAlign w:val="center"/>
          </w:tcPr>
          <w:p w14:paraId="1B49EE5B" w14:textId="77777777" w:rsidR="00210715" w:rsidRDefault="00210715" w:rsidP="00D32567">
            <w:pPr>
              <w:spacing w:line="240" w:lineRule="auto"/>
              <w:jc w:val="center"/>
              <w:rPr>
                <w:rFonts w:ascii="宋体" w:hAnsi="宋体" w:hint="eastAsia"/>
                <w:sz w:val="18"/>
                <w:szCs w:val="18"/>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7E49EACD" w14:textId="77777777" w:rsidR="00210715" w:rsidRDefault="00210715" w:rsidP="00D32567">
            <w:pPr>
              <w:spacing w:line="240" w:lineRule="auto"/>
              <w:jc w:val="center"/>
              <w:rPr>
                <w:rFonts w:ascii="宋体" w:hAnsi="宋体" w:hint="eastAsia"/>
                <w:sz w:val="18"/>
                <w:szCs w:val="18"/>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74C1C131" w14:textId="77777777" w:rsidR="00210715" w:rsidRDefault="00210715" w:rsidP="00D32567">
            <w:pPr>
              <w:spacing w:line="240" w:lineRule="auto"/>
              <w:jc w:val="center"/>
              <w:rPr>
                <w:rFonts w:ascii="宋体" w:hAnsi="宋体" w:hint="eastAsia"/>
                <w:sz w:val="18"/>
                <w:szCs w:val="18"/>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481D656B" w14:textId="77777777" w:rsidR="00210715" w:rsidRDefault="00210715" w:rsidP="00D32567">
            <w:pPr>
              <w:spacing w:line="240" w:lineRule="auto"/>
              <w:jc w:val="center"/>
              <w:rPr>
                <w:rFonts w:ascii="宋体" w:hAnsi="宋体" w:hint="eastAsia"/>
                <w:sz w:val="18"/>
                <w:szCs w:val="18"/>
              </w:rPr>
            </w:pPr>
          </w:p>
        </w:tc>
        <w:tc>
          <w:tcPr>
            <w:tcW w:w="3969"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2AC89403" w14:textId="77777777" w:rsidR="00210715" w:rsidRDefault="00210715" w:rsidP="00D32567">
            <w:pPr>
              <w:spacing w:line="240" w:lineRule="auto"/>
              <w:jc w:val="center"/>
              <w:rPr>
                <w:rFonts w:ascii="宋体" w:hAnsi="宋体" w:hint="eastAsia"/>
                <w:sz w:val="18"/>
                <w:szCs w:val="18"/>
              </w:rPr>
            </w:pPr>
          </w:p>
        </w:tc>
      </w:tr>
      <w:tr w:rsidR="00210715" w14:paraId="792550AC" w14:textId="77777777" w:rsidTr="00D32567">
        <w:trPr>
          <w:trHeight w:val="567"/>
        </w:trPr>
        <w:tc>
          <w:tcPr>
            <w:tcW w:w="988" w:type="dxa"/>
            <w:tcBorders>
              <w:top w:val="single" w:sz="4" w:space="0" w:color="auto"/>
              <w:left w:val="single" w:sz="4" w:space="0" w:color="auto"/>
              <w:bottom w:val="single" w:sz="4" w:space="0" w:color="auto"/>
              <w:right w:val="single" w:sz="4" w:space="0" w:color="auto"/>
              <w:tl2br w:val="nil"/>
              <w:tr2bl w:val="nil"/>
            </w:tcBorders>
            <w:vAlign w:val="center"/>
          </w:tcPr>
          <w:p w14:paraId="7E418C55" w14:textId="77777777" w:rsidR="00210715" w:rsidRDefault="00210715" w:rsidP="00D32567">
            <w:pPr>
              <w:spacing w:line="240" w:lineRule="auto"/>
              <w:jc w:val="center"/>
              <w:rPr>
                <w:rFonts w:ascii="宋体" w:hAnsi="宋体" w:hint="eastAsia"/>
                <w:sz w:val="18"/>
                <w:szCs w:val="18"/>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33B18F0B" w14:textId="77777777" w:rsidR="00210715" w:rsidRDefault="00210715" w:rsidP="00D32567">
            <w:pPr>
              <w:spacing w:line="240" w:lineRule="auto"/>
              <w:jc w:val="center"/>
              <w:rPr>
                <w:rFonts w:ascii="宋体" w:hAnsi="宋体" w:hint="eastAsia"/>
                <w:sz w:val="18"/>
                <w:szCs w:val="18"/>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3DC95DB5" w14:textId="77777777" w:rsidR="00210715" w:rsidRDefault="00210715" w:rsidP="00D32567">
            <w:pPr>
              <w:spacing w:line="240" w:lineRule="auto"/>
              <w:jc w:val="center"/>
              <w:rPr>
                <w:rFonts w:ascii="宋体" w:hAnsi="宋体" w:hint="eastAsia"/>
                <w:sz w:val="18"/>
                <w:szCs w:val="18"/>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711CB1E2" w14:textId="77777777" w:rsidR="00210715" w:rsidRDefault="00210715" w:rsidP="00D32567">
            <w:pPr>
              <w:spacing w:line="240" w:lineRule="auto"/>
              <w:jc w:val="center"/>
              <w:rPr>
                <w:rFonts w:ascii="宋体" w:hAnsi="宋体" w:hint="eastAsia"/>
                <w:sz w:val="18"/>
                <w:szCs w:val="18"/>
              </w:rPr>
            </w:pPr>
          </w:p>
        </w:tc>
        <w:tc>
          <w:tcPr>
            <w:tcW w:w="3969"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74E10FBA" w14:textId="77777777" w:rsidR="00210715" w:rsidRDefault="00210715" w:rsidP="00D32567">
            <w:pPr>
              <w:spacing w:line="240" w:lineRule="auto"/>
              <w:jc w:val="center"/>
              <w:rPr>
                <w:rFonts w:ascii="宋体" w:hAnsi="宋体" w:hint="eastAsia"/>
                <w:sz w:val="18"/>
                <w:szCs w:val="18"/>
              </w:rPr>
            </w:pPr>
          </w:p>
        </w:tc>
      </w:tr>
      <w:tr w:rsidR="00210715" w14:paraId="755BF366" w14:textId="77777777" w:rsidTr="00D32567">
        <w:trPr>
          <w:trHeight w:val="567"/>
        </w:trPr>
        <w:tc>
          <w:tcPr>
            <w:tcW w:w="988" w:type="dxa"/>
            <w:tcBorders>
              <w:top w:val="single" w:sz="4" w:space="0" w:color="auto"/>
              <w:left w:val="single" w:sz="4" w:space="0" w:color="auto"/>
              <w:bottom w:val="single" w:sz="4" w:space="0" w:color="auto"/>
              <w:right w:val="single" w:sz="4" w:space="0" w:color="auto"/>
              <w:tl2br w:val="nil"/>
              <w:tr2bl w:val="nil"/>
            </w:tcBorders>
            <w:vAlign w:val="center"/>
          </w:tcPr>
          <w:p w14:paraId="2794CB4D" w14:textId="77777777" w:rsidR="00210715" w:rsidRDefault="00210715" w:rsidP="00D32567">
            <w:pPr>
              <w:spacing w:line="240" w:lineRule="auto"/>
              <w:jc w:val="center"/>
              <w:rPr>
                <w:rFonts w:ascii="宋体" w:hAnsi="宋体" w:hint="eastAsia"/>
                <w:sz w:val="18"/>
                <w:szCs w:val="18"/>
              </w:rPr>
            </w:pP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14:paraId="12480358" w14:textId="77777777" w:rsidR="00210715" w:rsidRDefault="00210715" w:rsidP="00D32567">
            <w:pPr>
              <w:spacing w:line="240" w:lineRule="auto"/>
              <w:jc w:val="center"/>
              <w:rPr>
                <w:rFonts w:ascii="宋体" w:hAnsi="宋体" w:hint="eastAsia"/>
                <w:sz w:val="18"/>
                <w:szCs w:val="18"/>
              </w:rPr>
            </w:pPr>
          </w:p>
        </w:tc>
        <w:tc>
          <w:tcPr>
            <w:tcW w:w="992" w:type="dxa"/>
            <w:tcBorders>
              <w:top w:val="single" w:sz="4" w:space="0" w:color="auto"/>
              <w:left w:val="single" w:sz="4" w:space="0" w:color="auto"/>
              <w:bottom w:val="single" w:sz="4" w:space="0" w:color="auto"/>
              <w:right w:val="single" w:sz="4" w:space="0" w:color="auto"/>
              <w:tl2br w:val="nil"/>
              <w:tr2bl w:val="nil"/>
            </w:tcBorders>
            <w:vAlign w:val="center"/>
          </w:tcPr>
          <w:p w14:paraId="6FB50D8C" w14:textId="77777777" w:rsidR="00210715" w:rsidRDefault="00210715" w:rsidP="00D32567">
            <w:pPr>
              <w:spacing w:line="240" w:lineRule="auto"/>
              <w:jc w:val="center"/>
              <w:rPr>
                <w:rFonts w:ascii="宋体" w:hAnsi="宋体" w:hint="eastAsia"/>
                <w:sz w:val="18"/>
                <w:szCs w:val="18"/>
              </w:rPr>
            </w:pPr>
          </w:p>
        </w:tc>
        <w:tc>
          <w:tcPr>
            <w:tcW w:w="1560" w:type="dxa"/>
            <w:tcBorders>
              <w:top w:val="single" w:sz="4" w:space="0" w:color="auto"/>
              <w:left w:val="single" w:sz="4" w:space="0" w:color="auto"/>
              <w:bottom w:val="single" w:sz="4" w:space="0" w:color="auto"/>
              <w:right w:val="single" w:sz="4" w:space="0" w:color="auto"/>
              <w:tl2br w:val="nil"/>
              <w:tr2bl w:val="nil"/>
            </w:tcBorders>
            <w:vAlign w:val="center"/>
          </w:tcPr>
          <w:p w14:paraId="0FD5B81C" w14:textId="77777777" w:rsidR="00210715" w:rsidRDefault="00210715" w:rsidP="00D32567">
            <w:pPr>
              <w:spacing w:line="240" w:lineRule="auto"/>
              <w:jc w:val="center"/>
              <w:rPr>
                <w:rFonts w:ascii="宋体" w:hAnsi="宋体" w:hint="eastAsia"/>
                <w:sz w:val="18"/>
                <w:szCs w:val="18"/>
              </w:rPr>
            </w:pPr>
          </w:p>
        </w:tc>
        <w:tc>
          <w:tcPr>
            <w:tcW w:w="3969"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1504D494" w14:textId="77777777" w:rsidR="00210715" w:rsidRDefault="00210715" w:rsidP="00D32567">
            <w:pPr>
              <w:spacing w:line="240" w:lineRule="auto"/>
              <w:jc w:val="center"/>
              <w:rPr>
                <w:rFonts w:ascii="宋体" w:hAnsi="宋体" w:hint="eastAsia"/>
                <w:sz w:val="18"/>
                <w:szCs w:val="18"/>
              </w:rPr>
            </w:pPr>
          </w:p>
        </w:tc>
      </w:tr>
    </w:tbl>
    <w:p w14:paraId="362C1609" w14:textId="77777777" w:rsidR="00210715" w:rsidRDefault="00210715" w:rsidP="00210715">
      <w:pPr>
        <w:rPr>
          <w:sz w:val="18"/>
          <w:szCs w:val="18"/>
        </w:rPr>
      </w:pPr>
      <w:r>
        <w:rPr>
          <w:rFonts w:hint="eastAsia"/>
          <w:sz w:val="18"/>
          <w:szCs w:val="18"/>
        </w:rPr>
        <w:t>记录员：</w:t>
      </w:r>
      <w:r>
        <w:rPr>
          <w:rFonts w:hint="eastAsia"/>
          <w:sz w:val="18"/>
          <w:szCs w:val="18"/>
        </w:rPr>
        <w:t xml:space="preserve">                               </w:t>
      </w:r>
      <w:r>
        <w:rPr>
          <w:rFonts w:hint="eastAsia"/>
          <w:sz w:val="18"/>
          <w:szCs w:val="18"/>
        </w:rPr>
        <w:t>检查员：</w:t>
      </w:r>
      <w:r>
        <w:rPr>
          <w:rFonts w:hint="eastAsia"/>
          <w:sz w:val="18"/>
          <w:szCs w:val="18"/>
        </w:rPr>
        <w:t xml:space="preserve">                                 </w:t>
      </w:r>
      <w:r>
        <w:rPr>
          <w:rFonts w:hint="eastAsia"/>
          <w:sz w:val="18"/>
          <w:szCs w:val="18"/>
        </w:rPr>
        <w:t>第</w:t>
      </w:r>
      <w:r>
        <w:rPr>
          <w:rFonts w:hint="eastAsia"/>
          <w:sz w:val="18"/>
          <w:szCs w:val="18"/>
        </w:rPr>
        <w:t xml:space="preserve">    </w:t>
      </w:r>
      <w:r>
        <w:rPr>
          <w:rFonts w:hint="eastAsia"/>
          <w:sz w:val="18"/>
          <w:szCs w:val="18"/>
        </w:rPr>
        <w:t>页</w:t>
      </w:r>
      <w:r>
        <w:rPr>
          <w:rFonts w:hint="eastAsia"/>
          <w:sz w:val="18"/>
          <w:szCs w:val="18"/>
        </w:rPr>
        <w:t xml:space="preserve">  </w:t>
      </w:r>
      <w:r>
        <w:rPr>
          <w:rFonts w:hint="eastAsia"/>
          <w:sz w:val="18"/>
          <w:szCs w:val="18"/>
        </w:rPr>
        <w:t>共</w:t>
      </w:r>
      <w:r>
        <w:rPr>
          <w:rFonts w:hint="eastAsia"/>
          <w:sz w:val="18"/>
          <w:szCs w:val="18"/>
        </w:rPr>
        <w:t xml:space="preserve">   </w:t>
      </w:r>
      <w:r>
        <w:rPr>
          <w:rFonts w:hint="eastAsia"/>
          <w:sz w:val="18"/>
          <w:szCs w:val="18"/>
        </w:rPr>
        <w:t>页</w:t>
      </w:r>
      <w:r>
        <w:rPr>
          <w:rFonts w:hint="eastAsia"/>
          <w:sz w:val="18"/>
          <w:szCs w:val="18"/>
        </w:rPr>
        <w:t xml:space="preserve"> </w:t>
      </w:r>
    </w:p>
    <w:p w14:paraId="43E31899" w14:textId="77777777" w:rsidR="00D32567" w:rsidRPr="00D32567" w:rsidRDefault="00D32567" w:rsidP="00210715">
      <w:pPr>
        <w:rPr>
          <w:sz w:val="18"/>
          <w:szCs w:val="18"/>
        </w:rPr>
      </w:pPr>
    </w:p>
    <w:p w14:paraId="121DEF12" w14:textId="1347189F" w:rsidR="00C7621D" w:rsidRDefault="00DB69D2" w:rsidP="00514FA2">
      <w:pPr>
        <w:pStyle w:val="aff4"/>
        <w:spacing w:before="120" w:after="120"/>
      </w:pPr>
      <w:r w:rsidRPr="00DB69D2">
        <w:rPr>
          <w:rFonts w:hint="eastAsia"/>
        </w:rPr>
        <w:lastRenderedPageBreak/>
        <w:t>台阵参数一览表</w:t>
      </w:r>
    </w:p>
    <w:p w14:paraId="37E762EA" w14:textId="641A096B" w:rsidR="007B27B1" w:rsidRDefault="007B27B1" w:rsidP="007B27B1">
      <w:pPr>
        <w:pStyle w:val="affffb"/>
        <w:ind w:firstLine="420"/>
      </w:pPr>
      <w:r>
        <w:rPr>
          <w:rFonts w:hint="eastAsia"/>
        </w:rPr>
        <w:t>台阵参数一览表详见A.3</w:t>
      </w:r>
    </w:p>
    <w:p w14:paraId="4570380D" w14:textId="07339FE1" w:rsidR="008B41CD" w:rsidRPr="007B27B1" w:rsidRDefault="008B41CD" w:rsidP="008B41CD">
      <w:pPr>
        <w:pStyle w:val="aff"/>
        <w:spacing w:before="120" w:after="120"/>
      </w:pPr>
      <w:r w:rsidRPr="008B41CD">
        <w:rPr>
          <w:rFonts w:hint="eastAsia"/>
        </w:rPr>
        <w:t>台阵参数一览表</w:t>
      </w:r>
    </w:p>
    <w:tbl>
      <w:tblP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10" w:type="dxa"/>
          <w:right w:w="10" w:type="dxa"/>
        </w:tblCellMar>
        <w:tblLook w:val="04A0" w:firstRow="1" w:lastRow="0" w:firstColumn="1" w:lastColumn="0" w:noHBand="0" w:noVBand="1"/>
      </w:tblPr>
      <w:tblGrid>
        <w:gridCol w:w="733"/>
        <w:gridCol w:w="1812"/>
        <w:gridCol w:w="648"/>
        <w:gridCol w:w="941"/>
        <w:gridCol w:w="973"/>
        <w:gridCol w:w="1063"/>
        <w:gridCol w:w="941"/>
        <w:gridCol w:w="941"/>
        <w:gridCol w:w="648"/>
        <w:gridCol w:w="648"/>
      </w:tblGrid>
      <w:tr w:rsidR="00015DAD" w14:paraId="07048BD8" w14:textId="77777777" w:rsidTr="00971DE3">
        <w:trPr>
          <w:trHeight w:val="850"/>
        </w:trPr>
        <w:tc>
          <w:tcPr>
            <w:tcW w:w="733" w:type="dxa"/>
            <w:tcBorders>
              <w:tl2br w:val="nil"/>
              <w:tr2bl w:val="nil"/>
            </w:tcBorders>
            <w:tcMar>
              <w:top w:w="60" w:type="dxa"/>
              <w:left w:w="120" w:type="dxa"/>
              <w:bottom w:w="30" w:type="dxa"/>
              <w:right w:w="120" w:type="dxa"/>
            </w:tcMar>
            <w:vAlign w:val="center"/>
          </w:tcPr>
          <w:p w14:paraId="02D0DF68" w14:textId="77777777" w:rsidR="00015DAD" w:rsidRDefault="00015DAD" w:rsidP="00015DAD">
            <w:pPr>
              <w:jc w:val="center"/>
              <w:rPr>
                <w:sz w:val="18"/>
                <w:szCs w:val="18"/>
              </w:rPr>
            </w:pPr>
            <w:r>
              <w:rPr>
                <w:rFonts w:hint="eastAsia"/>
                <w:sz w:val="18"/>
                <w:szCs w:val="18"/>
              </w:rPr>
              <w:t>台阵编号</w:t>
            </w:r>
          </w:p>
        </w:tc>
        <w:tc>
          <w:tcPr>
            <w:tcW w:w="1812" w:type="dxa"/>
            <w:tcBorders>
              <w:tl2br w:val="nil"/>
              <w:tr2bl w:val="nil"/>
            </w:tcBorders>
            <w:tcMar>
              <w:top w:w="60" w:type="dxa"/>
              <w:left w:w="120" w:type="dxa"/>
              <w:bottom w:w="30" w:type="dxa"/>
              <w:right w:w="120" w:type="dxa"/>
            </w:tcMar>
            <w:vAlign w:val="center"/>
          </w:tcPr>
          <w:p w14:paraId="0EFA11DB" w14:textId="77777777" w:rsidR="009E1037" w:rsidRDefault="00015DAD" w:rsidP="00015DAD">
            <w:pPr>
              <w:jc w:val="center"/>
              <w:rPr>
                <w:sz w:val="18"/>
                <w:szCs w:val="18"/>
              </w:rPr>
            </w:pPr>
            <w:r>
              <w:rPr>
                <w:rFonts w:hint="eastAsia"/>
                <w:sz w:val="18"/>
                <w:szCs w:val="18"/>
              </w:rPr>
              <w:t>中心点坐标</w:t>
            </w:r>
          </w:p>
          <w:p w14:paraId="22173EFF" w14:textId="17B17C4B" w:rsidR="00015DAD" w:rsidRDefault="00015DAD" w:rsidP="00015DAD">
            <w:pPr>
              <w:jc w:val="center"/>
              <w:rPr>
                <w:sz w:val="18"/>
                <w:szCs w:val="18"/>
              </w:rPr>
            </w:pPr>
            <w:r>
              <w:rPr>
                <w:rFonts w:hint="eastAsia"/>
                <w:sz w:val="18"/>
                <w:szCs w:val="18"/>
              </w:rPr>
              <w:t>（</w:t>
            </w:r>
            <w:r>
              <w:rPr>
                <w:rFonts w:hint="eastAsia"/>
                <w:sz w:val="18"/>
                <w:szCs w:val="18"/>
              </w:rPr>
              <w:t>X/Y</w:t>
            </w:r>
            <w:r>
              <w:rPr>
                <w:rFonts w:hint="eastAsia"/>
                <w:sz w:val="18"/>
                <w:szCs w:val="18"/>
              </w:rPr>
              <w:t>）</w:t>
            </w:r>
          </w:p>
        </w:tc>
        <w:tc>
          <w:tcPr>
            <w:tcW w:w="648" w:type="dxa"/>
            <w:tcBorders>
              <w:tl2br w:val="nil"/>
              <w:tr2bl w:val="nil"/>
            </w:tcBorders>
            <w:tcMar>
              <w:top w:w="60" w:type="dxa"/>
              <w:left w:w="120" w:type="dxa"/>
              <w:bottom w:w="30" w:type="dxa"/>
              <w:right w:w="120" w:type="dxa"/>
            </w:tcMar>
            <w:vAlign w:val="center"/>
          </w:tcPr>
          <w:p w14:paraId="70D8888A" w14:textId="77777777" w:rsidR="00015DAD" w:rsidRDefault="00015DAD" w:rsidP="00015DAD">
            <w:pPr>
              <w:jc w:val="center"/>
              <w:rPr>
                <w:sz w:val="18"/>
                <w:szCs w:val="18"/>
              </w:rPr>
            </w:pPr>
            <w:r>
              <w:rPr>
                <w:rFonts w:hint="eastAsia"/>
                <w:sz w:val="18"/>
                <w:szCs w:val="18"/>
              </w:rPr>
              <w:t>台阵形式</w:t>
            </w:r>
          </w:p>
        </w:tc>
        <w:tc>
          <w:tcPr>
            <w:tcW w:w="941" w:type="dxa"/>
            <w:tcBorders>
              <w:tl2br w:val="nil"/>
              <w:tr2bl w:val="nil"/>
            </w:tcBorders>
            <w:tcMar>
              <w:top w:w="60" w:type="dxa"/>
              <w:left w:w="120" w:type="dxa"/>
              <w:bottom w:w="30" w:type="dxa"/>
              <w:right w:w="120" w:type="dxa"/>
            </w:tcMar>
            <w:vAlign w:val="center"/>
          </w:tcPr>
          <w:p w14:paraId="7001CFC6" w14:textId="77777777" w:rsidR="009E1037" w:rsidRDefault="00015DAD" w:rsidP="009E1037">
            <w:pPr>
              <w:jc w:val="center"/>
              <w:rPr>
                <w:sz w:val="18"/>
                <w:szCs w:val="18"/>
              </w:rPr>
            </w:pPr>
            <w:r>
              <w:rPr>
                <w:rFonts w:hint="eastAsia"/>
                <w:sz w:val="18"/>
                <w:szCs w:val="18"/>
              </w:rPr>
              <w:t>网格</w:t>
            </w:r>
          </w:p>
          <w:p w14:paraId="0560E599" w14:textId="50F206F5" w:rsidR="009E1037" w:rsidRDefault="00015DAD" w:rsidP="009E1037">
            <w:pPr>
              <w:jc w:val="center"/>
              <w:rPr>
                <w:sz w:val="18"/>
                <w:szCs w:val="18"/>
              </w:rPr>
            </w:pPr>
            <w:r>
              <w:rPr>
                <w:rFonts w:hint="eastAsia"/>
                <w:sz w:val="18"/>
                <w:szCs w:val="18"/>
              </w:rPr>
              <w:t>边长</w:t>
            </w:r>
          </w:p>
          <w:p w14:paraId="3DFB070D" w14:textId="2B30ACC6" w:rsidR="00015DAD" w:rsidRDefault="00015DAD" w:rsidP="009E1037">
            <w:pPr>
              <w:jc w:val="center"/>
              <w:rPr>
                <w:sz w:val="18"/>
                <w:szCs w:val="18"/>
              </w:rPr>
            </w:pPr>
            <w:r>
              <w:rPr>
                <w:rFonts w:hint="eastAsia"/>
                <w:sz w:val="18"/>
                <w:szCs w:val="18"/>
              </w:rPr>
              <w:t>（</w:t>
            </w:r>
            <w:r>
              <w:rPr>
                <w:rFonts w:hint="eastAsia"/>
                <w:sz w:val="18"/>
                <w:szCs w:val="18"/>
              </w:rPr>
              <w:t>m</w:t>
            </w:r>
            <w:r>
              <w:rPr>
                <w:rFonts w:hint="eastAsia"/>
                <w:sz w:val="18"/>
                <w:szCs w:val="18"/>
              </w:rPr>
              <w:t>）</w:t>
            </w:r>
          </w:p>
        </w:tc>
        <w:tc>
          <w:tcPr>
            <w:tcW w:w="973" w:type="dxa"/>
            <w:tcBorders>
              <w:tl2br w:val="nil"/>
              <w:tr2bl w:val="nil"/>
            </w:tcBorders>
            <w:tcMar>
              <w:top w:w="60" w:type="dxa"/>
              <w:left w:w="120" w:type="dxa"/>
              <w:bottom w:w="30" w:type="dxa"/>
              <w:right w:w="120" w:type="dxa"/>
            </w:tcMar>
            <w:vAlign w:val="center"/>
          </w:tcPr>
          <w:p w14:paraId="62BDB1CA" w14:textId="77777777" w:rsidR="009E1037" w:rsidRDefault="00015DAD" w:rsidP="00015DAD">
            <w:pPr>
              <w:jc w:val="center"/>
              <w:rPr>
                <w:sz w:val="18"/>
                <w:szCs w:val="18"/>
              </w:rPr>
            </w:pPr>
            <w:r>
              <w:rPr>
                <w:rFonts w:hint="eastAsia"/>
                <w:sz w:val="18"/>
                <w:szCs w:val="18"/>
              </w:rPr>
              <w:t>检波器</w:t>
            </w:r>
          </w:p>
          <w:p w14:paraId="624A4D5F" w14:textId="199E2352" w:rsidR="00015DAD" w:rsidRDefault="00015DAD" w:rsidP="00015DAD">
            <w:pPr>
              <w:jc w:val="center"/>
              <w:rPr>
                <w:sz w:val="18"/>
                <w:szCs w:val="18"/>
              </w:rPr>
            </w:pPr>
            <w:r>
              <w:rPr>
                <w:rFonts w:hint="eastAsia"/>
                <w:sz w:val="18"/>
                <w:szCs w:val="18"/>
              </w:rPr>
              <w:t>数量（个）</w:t>
            </w:r>
          </w:p>
        </w:tc>
        <w:tc>
          <w:tcPr>
            <w:tcW w:w="1063" w:type="dxa"/>
            <w:tcBorders>
              <w:tl2br w:val="nil"/>
              <w:tr2bl w:val="nil"/>
            </w:tcBorders>
            <w:tcMar>
              <w:top w:w="60" w:type="dxa"/>
              <w:left w:w="120" w:type="dxa"/>
              <w:bottom w:w="30" w:type="dxa"/>
              <w:right w:w="120" w:type="dxa"/>
            </w:tcMar>
            <w:vAlign w:val="center"/>
          </w:tcPr>
          <w:p w14:paraId="50635D46" w14:textId="77777777" w:rsidR="009E1037" w:rsidRDefault="00015DAD" w:rsidP="00015DAD">
            <w:pPr>
              <w:jc w:val="center"/>
              <w:rPr>
                <w:sz w:val="18"/>
                <w:szCs w:val="18"/>
              </w:rPr>
            </w:pPr>
            <w:r>
              <w:rPr>
                <w:rFonts w:hint="eastAsia"/>
                <w:sz w:val="18"/>
                <w:szCs w:val="18"/>
              </w:rPr>
              <w:t>观测</w:t>
            </w:r>
          </w:p>
          <w:p w14:paraId="57871292" w14:textId="4DB914E4" w:rsidR="00015DAD" w:rsidRDefault="00015DAD" w:rsidP="00015DAD">
            <w:pPr>
              <w:jc w:val="center"/>
              <w:rPr>
                <w:sz w:val="18"/>
                <w:szCs w:val="18"/>
              </w:rPr>
            </w:pPr>
            <w:r>
              <w:rPr>
                <w:rFonts w:hint="eastAsia"/>
                <w:sz w:val="18"/>
                <w:szCs w:val="18"/>
              </w:rPr>
              <w:t>时长（</w:t>
            </w:r>
            <w:r>
              <w:rPr>
                <w:rFonts w:hint="eastAsia"/>
                <w:sz w:val="18"/>
                <w:szCs w:val="18"/>
              </w:rPr>
              <w:t>min</w:t>
            </w:r>
            <w:r>
              <w:rPr>
                <w:rFonts w:hint="eastAsia"/>
                <w:sz w:val="18"/>
                <w:szCs w:val="18"/>
              </w:rPr>
              <w:t>）</w:t>
            </w:r>
          </w:p>
        </w:tc>
        <w:tc>
          <w:tcPr>
            <w:tcW w:w="941" w:type="dxa"/>
            <w:tcBorders>
              <w:tl2br w:val="nil"/>
              <w:tr2bl w:val="nil"/>
            </w:tcBorders>
            <w:tcMar>
              <w:top w:w="60" w:type="dxa"/>
              <w:left w:w="120" w:type="dxa"/>
              <w:bottom w:w="30" w:type="dxa"/>
              <w:right w:w="120" w:type="dxa"/>
            </w:tcMar>
            <w:vAlign w:val="center"/>
          </w:tcPr>
          <w:p w14:paraId="73E05BCE" w14:textId="77777777" w:rsidR="00015DAD" w:rsidRDefault="00015DAD" w:rsidP="00015DAD">
            <w:pPr>
              <w:jc w:val="center"/>
              <w:rPr>
                <w:sz w:val="18"/>
                <w:szCs w:val="18"/>
              </w:rPr>
            </w:pPr>
            <w:r>
              <w:rPr>
                <w:rFonts w:hint="eastAsia"/>
                <w:sz w:val="18"/>
                <w:szCs w:val="18"/>
              </w:rPr>
              <w:t>等效观测半径（</w:t>
            </w:r>
            <w:r>
              <w:rPr>
                <w:rFonts w:hint="eastAsia"/>
                <w:sz w:val="18"/>
                <w:szCs w:val="18"/>
              </w:rPr>
              <w:t>m</w:t>
            </w:r>
            <w:r>
              <w:rPr>
                <w:rFonts w:hint="eastAsia"/>
                <w:sz w:val="18"/>
                <w:szCs w:val="18"/>
              </w:rPr>
              <w:t>）</w:t>
            </w:r>
          </w:p>
        </w:tc>
        <w:tc>
          <w:tcPr>
            <w:tcW w:w="941" w:type="dxa"/>
            <w:tcBorders>
              <w:tl2br w:val="nil"/>
              <w:tr2bl w:val="nil"/>
            </w:tcBorders>
            <w:tcMar>
              <w:top w:w="60" w:type="dxa"/>
              <w:left w:w="120" w:type="dxa"/>
              <w:bottom w:w="30" w:type="dxa"/>
              <w:right w:w="120" w:type="dxa"/>
            </w:tcMar>
            <w:vAlign w:val="center"/>
          </w:tcPr>
          <w:p w14:paraId="012ED5D7" w14:textId="77777777" w:rsidR="00015DAD" w:rsidRDefault="00015DAD" w:rsidP="00015DAD">
            <w:pPr>
              <w:jc w:val="center"/>
              <w:rPr>
                <w:sz w:val="18"/>
                <w:szCs w:val="18"/>
              </w:rPr>
            </w:pPr>
            <w:r>
              <w:rPr>
                <w:rFonts w:hint="eastAsia"/>
                <w:sz w:val="18"/>
                <w:szCs w:val="18"/>
              </w:rPr>
              <w:t>探测深度范围（</w:t>
            </w:r>
            <w:r>
              <w:rPr>
                <w:rFonts w:hint="eastAsia"/>
                <w:sz w:val="18"/>
                <w:szCs w:val="18"/>
              </w:rPr>
              <w:t>m</w:t>
            </w:r>
            <w:r>
              <w:rPr>
                <w:rFonts w:hint="eastAsia"/>
                <w:sz w:val="18"/>
                <w:szCs w:val="18"/>
              </w:rPr>
              <w:t>）</w:t>
            </w:r>
          </w:p>
        </w:tc>
        <w:tc>
          <w:tcPr>
            <w:tcW w:w="648" w:type="dxa"/>
            <w:tcBorders>
              <w:tl2br w:val="nil"/>
              <w:tr2bl w:val="nil"/>
            </w:tcBorders>
            <w:tcMar>
              <w:top w:w="60" w:type="dxa"/>
              <w:left w:w="120" w:type="dxa"/>
              <w:bottom w:w="30" w:type="dxa"/>
              <w:right w:w="120" w:type="dxa"/>
            </w:tcMar>
            <w:vAlign w:val="center"/>
          </w:tcPr>
          <w:p w14:paraId="7CCE5113" w14:textId="77777777" w:rsidR="00015DAD" w:rsidRDefault="00015DAD" w:rsidP="00015DAD">
            <w:pPr>
              <w:jc w:val="center"/>
              <w:rPr>
                <w:sz w:val="18"/>
                <w:szCs w:val="18"/>
              </w:rPr>
            </w:pPr>
            <w:r>
              <w:rPr>
                <w:rFonts w:hint="eastAsia"/>
                <w:sz w:val="18"/>
                <w:szCs w:val="18"/>
              </w:rPr>
              <w:t>数据质量</w:t>
            </w:r>
          </w:p>
        </w:tc>
        <w:tc>
          <w:tcPr>
            <w:tcW w:w="648" w:type="dxa"/>
            <w:tcBorders>
              <w:tl2br w:val="nil"/>
              <w:tr2bl w:val="nil"/>
            </w:tcBorders>
            <w:tcMar>
              <w:top w:w="60" w:type="dxa"/>
              <w:left w:w="120" w:type="dxa"/>
              <w:bottom w:w="30" w:type="dxa"/>
              <w:right w:w="120" w:type="dxa"/>
            </w:tcMar>
            <w:vAlign w:val="center"/>
          </w:tcPr>
          <w:p w14:paraId="12093A0C" w14:textId="77777777" w:rsidR="00015DAD" w:rsidRDefault="00015DAD" w:rsidP="00015DAD">
            <w:pPr>
              <w:jc w:val="center"/>
              <w:rPr>
                <w:sz w:val="18"/>
                <w:szCs w:val="18"/>
              </w:rPr>
            </w:pPr>
            <w:r>
              <w:rPr>
                <w:rFonts w:hint="eastAsia"/>
                <w:sz w:val="18"/>
                <w:szCs w:val="18"/>
              </w:rPr>
              <w:t>备注</w:t>
            </w:r>
          </w:p>
        </w:tc>
      </w:tr>
      <w:tr w:rsidR="00015DAD" w14:paraId="3667FFE6" w14:textId="77777777" w:rsidTr="00D32567">
        <w:trPr>
          <w:trHeight w:val="567"/>
        </w:trPr>
        <w:tc>
          <w:tcPr>
            <w:tcW w:w="733" w:type="dxa"/>
            <w:tcBorders>
              <w:tl2br w:val="nil"/>
              <w:tr2bl w:val="nil"/>
            </w:tcBorders>
            <w:tcMar>
              <w:top w:w="60" w:type="dxa"/>
              <w:left w:w="120" w:type="dxa"/>
              <w:bottom w:w="30" w:type="dxa"/>
              <w:right w:w="120" w:type="dxa"/>
            </w:tcMar>
            <w:vAlign w:val="center"/>
          </w:tcPr>
          <w:p w14:paraId="54759AC2" w14:textId="06B552C1" w:rsidR="00015DAD" w:rsidRDefault="00015DAD" w:rsidP="009E1037">
            <w:pPr>
              <w:spacing w:line="240" w:lineRule="auto"/>
              <w:jc w:val="center"/>
              <w:rPr>
                <w:sz w:val="18"/>
                <w:szCs w:val="18"/>
              </w:rPr>
            </w:pPr>
            <w:r>
              <w:rPr>
                <w:rFonts w:hint="eastAsia"/>
                <w:sz w:val="18"/>
                <w:szCs w:val="18"/>
              </w:rPr>
              <w:t>TZ-01</w:t>
            </w:r>
          </w:p>
        </w:tc>
        <w:tc>
          <w:tcPr>
            <w:tcW w:w="1812" w:type="dxa"/>
            <w:tcBorders>
              <w:tl2br w:val="nil"/>
              <w:tr2bl w:val="nil"/>
            </w:tcBorders>
            <w:tcMar>
              <w:top w:w="60" w:type="dxa"/>
              <w:left w:w="120" w:type="dxa"/>
              <w:bottom w:w="30" w:type="dxa"/>
              <w:right w:w="120" w:type="dxa"/>
            </w:tcMar>
            <w:vAlign w:val="center"/>
          </w:tcPr>
          <w:p w14:paraId="3EBEF4A5" w14:textId="77777777" w:rsidR="00015DAD" w:rsidRDefault="00015DAD" w:rsidP="009E1037">
            <w:pPr>
              <w:spacing w:line="240" w:lineRule="auto"/>
              <w:jc w:val="center"/>
              <w:rPr>
                <w:sz w:val="18"/>
                <w:szCs w:val="18"/>
              </w:rPr>
            </w:pPr>
            <w:r>
              <w:rPr>
                <w:rFonts w:hint="eastAsia"/>
                <w:sz w:val="18"/>
                <w:szCs w:val="18"/>
              </w:rPr>
              <w:t>XXX.XXXX/XXX.XXXX</w:t>
            </w:r>
          </w:p>
        </w:tc>
        <w:tc>
          <w:tcPr>
            <w:tcW w:w="648" w:type="dxa"/>
            <w:tcBorders>
              <w:tl2br w:val="nil"/>
              <w:tr2bl w:val="nil"/>
            </w:tcBorders>
            <w:tcMar>
              <w:top w:w="60" w:type="dxa"/>
              <w:left w:w="120" w:type="dxa"/>
              <w:bottom w:w="30" w:type="dxa"/>
              <w:right w:w="120" w:type="dxa"/>
            </w:tcMar>
            <w:vAlign w:val="center"/>
          </w:tcPr>
          <w:p w14:paraId="3EBC348F" w14:textId="77777777" w:rsidR="00015DAD" w:rsidRDefault="00015DAD" w:rsidP="009E1037">
            <w:pPr>
              <w:spacing w:line="240" w:lineRule="auto"/>
              <w:jc w:val="center"/>
              <w:rPr>
                <w:sz w:val="18"/>
                <w:szCs w:val="18"/>
              </w:rPr>
            </w:pPr>
            <w:r>
              <w:rPr>
                <w:rFonts w:hint="eastAsia"/>
                <w:sz w:val="18"/>
                <w:szCs w:val="18"/>
              </w:rPr>
              <w:t>5</w:t>
            </w:r>
            <w:r>
              <w:rPr>
                <w:rFonts w:hint="eastAsia"/>
                <w:sz w:val="18"/>
                <w:szCs w:val="18"/>
              </w:rPr>
              <w:t>×</w:t>
            </w:r>
            <w:r>
              <w:rPr>
                <w:rFonts w:hint="eastAsia"/>
                <w:sz w:val="18"/>
                <w:szCs w:val="18"/>
              </w:rPr>
              <w:t>5</w:t>
            </w:r>
          </w:p>
        </w:tc>
        <w:tc>
          <w:tcPr>
            <w:tcW w:w="941" w:type="dxa"/>
            <w:tcBorders>
              <w:tl2br w:val="nil"/>
              <w:tr2bl w:val="nil"/>
            </w:tcBorders>
            <w:tcMar>
              <w:top w:w="60" w:type="dxa"/>
              <w:left w:w="120" w:type="dxa"/>
              <w:bottom w:w="30" w:type="dxa"/>
              <w:right w:w="120" w:type="dxa"/>
            </w:tcMar>
            <w:vAlign w:val="center"/>
          </w:tcPr>
          <w:p w14:paraId="55392AE3" w14:textId="77777777" w:rsidR="00015DAD" w:rsidRDefault="00015DAD" w:rsidP="009E1037">
            <w:pPr>
              <w:spacing w:line="240" w:lineRule="auto"/>
              <w:jc w:val="center"/>
              <w:rPr>
                <w:sz w:val="18"/>
                <w:szCs w:val="18"/>
              </w:rPr>
            </w:pPr>
            <w:r>
              <w:rPr>
                <w:rFonts w:hint="eastAsia"/>
                <w:sz w:val="18"/>
                <w:szCs w:val="18"/>
              </w:rPr>
              <w:t>20</w:t>
            </w:r>
          </w:p>
        </w:tc>
        <w:tc>
          <w:tcPr>
            <w:tcW w:w="973" w:type="dxa"/>
            <w:tcBorders>
              <w:tl2br w:val="nil"/>
              <w:tr2bl w:val="nil"/>
            </w:tcBorders>
            <w:tcMar>
              <w:top w:w="60" w:type="dxa"/>
              <w:left w:w="120" w:type="dxa"/>
              <w:bottom w:w="30" w:type="dxa"/>
              <w:right w:w="120" w:type="dxa"/>
            </w:tcMar>
            <w:vAlign w:val="center"/>
          </w:tcPr>
          <w:p w14:paraId="0D2F379C" w14:textId="77777777" w:rsidR="00015DAD" w:rsidRDefault="00015DAD" w:rsidP="009E1037">
            <w:pPr>
              <w:spacing w:line="240" w:lineRule="auto"/>
              <w:jc w:val="center"/>
              <w:rPr>
                <w:sz w:val="18"/>
                <w:szCs w:val="18"/>
              </w:rPr>
            </w:pPr>
            <w:r>
              <w:rPr>
                <w:rFonts w:hint="eastAsia"/>
                <w:sz w:val="18"/>
                <w:szCs w:val="18"/>
              </w:rPr>
              <w:t>25</w:t>
            </w:r>
          </w:p>
        </w:tc>
        <w:tc>
          <w:tcPr>
            <w:tcW w:w="1063" w:type="dxa"/>
            <w:tcBorders>
              <w:tl2br w:val="nil"/>
              <w:tr2bl w:val="nil"/>
            </w:tcBorders>
            <w:tcMar>
              <w:top w:w="60" w:type="dxa"/>
              <w:left w:w="120" w:type="dxa"/>
              <w:bottom w:w="30" w:type="dxa"/>
              <w:right w:w="120" w:type="dxa"/>
            </w:tcMar>
            <w:vAlign w:val="center"/>
          </w:tcPr>
          <w:p w14:paraId="677519C9" w14:textId="77777777" w:rsidR="00015DAD" w:rsidRDefault="00015DAD" w:rsidP="009E1037">
            <w:pPr>
              <w:spacing w:line="240" w:lineRule="auto"/>
              <w:jc w:val="center"/>
              <w:rPr>
                <w:sz w:val="18"/>
                <w:szCs w:val="18"/>
              </w:rPr>
            </w:pPr>
            <w:r>
              <w:rPr>
                <w:rFonts w:hint="eastAsia"/>
                <w:sz w:val="18"/>
                <w:szCs w:val="18"/>
              </w:rPr>
              <w:t>60</w:t>
            </w:r>
          </w:p>
        </w:tc>
        <w:tc>
          <w:tcPr>
            <w:tcW w:w="941" w:type="dxa"/>
            <w:tcBorders>
              <w:tl2br w:val="nil"/>
              <w:tr2bl w:val="nil"/>
            </w:tcBorders>
            <w:tcMar>
              <w:top w:w="60" w:type="dxa"/>
              <w:left w:w="120" w:type="dxa"/>
              <w:bottom w:w="30" w:type="dxa"/>
              <w:right w:w="120" w:type="dxa"/>
            </w:tcMar>
            <w:vAlign w:val="center"/>
          </w:tcPr>
          <w:p w14:paraId="126B241E" w14:textId="77777777" w:rsidR="00015DAD" w:rsidRDefault="00015DAD" w:rsidP="009E1037">
            <w:pPr>
              <w:spacing w:line="240" w:lineRule="auto"/>
              <w:jc w:val="center"/>
              <w:rPr>
                <w:sz w:val="18"/>
                <w:szCs w:val="18"/>
              </w:rPr>
            </w:pPr>
            <w:r>
              <w:rPr>
                <w:rFonts w:hint="eastAsia"/>
                <w:sz w:val="18"/>
                <w:szCs w:val="18"/>
              </w:rPr>
              <w:t>28.28</w:t>
            </w:r>
          </w:p>
        </w:tc>
        <w:tc>
          <w:tcPr>
            <w:tcW w:w="941" w:type="dxa"/>
            <w:tcBorders>
              <w:tl2br w:val="nil"/>
              <w:tr2bl w:val="nil"/>
            </w:tcBorders>
            <w:tcMar>
              <w:top w:w="60" w:type="dxa"/>
              <w:left w:w="120" w:type="dxa"/>
              <w:bottom w:w="30" w:type="dxa"/>
              <w:right w:w="120" w:type="dxa"/>
            </w:tcMar>
            <w:vAlign w:val="center"/>
          </w:tcPr>
          <w:p w14:paraId="33553C2F" w14:textId="1616D55B" w:rsidR="00015DAD" w:rsidRDefault="00015DAD" w:rsidP="009E1037">
            <w:pPr>
              <w:spacing w:line="240" w:lineRule="auto"/>
              <w:jc w:val="center"/>
              <w:rPr>
                <w:sz w:val="18"/>
                <w:szCs w:val="18"/>
              </w:rPr>
            </w:pPr>
            <w:r>
              <w:rPr>
                <w:rFonts w:hint="eastAsia"/>
                <w:sz w:val="18"/>
                <w:szCs w:val="18"/>
              </w:rPr>
              <w:t>85</w:t>
            </w:r>
            <w:r w:rsidR="008A1C91">
              <w:rPr>
                <w:rFonts w:hint="eastAsia"/>
                <w:sz w:val="18"/>
                <w:szCs w:val="18"/>
              </w:rPr>
              <w:t>～</w:t>
            </w:r>
            <w:r>
              <w:rPr>
                <w:rFonts w:hint="eastAsia"/>
                <w:sz w:val="18"/>
                <w:szCs w:val="18"/>
              </w:rPr>
              <w:t>141</w:t>
            </w:r>
          </w:p>
        </w:tc>
        <w:tc>
          <w:tcPr>
            <w:tcW w:w="648" w:type="dxa"/>
            <w:tcBorders>
              <w:tl2br w:val="nil"/>
              <w:tr2bl w:val="nil"/>
            </w:tcBorders>
            <w:tcMar>
              <w:top w:w="60" w:type="dxa"/>
              <w:left w:w="120" w:type="dxa"/>
              <w:bottom w:w="30" w:type="dxa"/>
              <w:right w:w="120" w:type="dxa"/>
            </w:tcMar>
            <w:vAlign w:val="center"/>
          </w:tcPr>
          <w:p w14:paraId="67F2B422" w14:textId="77777777" w:rsidR="00015DAD" w:rsidRDefault="00015DAD" w:rsidP="009E1037">
            <w:pPr>
              <w:spacing w:line="240" w:lineRule="auto"/>
              <w:jc w:val="center"/>
              <w:rPr>
                <w:sz w:val="18"/>
                <w:szCs w:val="18"/>
              </w:rPr>
            </w:pPr>
            <w:r>
              <w:rPr>
                <w:rFonts w:hint="eastAsia"/>
                <w:sz w:val="18"/>
                <w:szCs w:val="18"/>
              </w:rPr>
              <w:t>合格</w:t>
            </w:r>
          </w:p>
        </w:tc>
        <w:tc>
          <w:tcPr>
            <w:tcW w:w="648" w:type="dxa"/>
            <w:tcBorders>
              <w:tl2br w:val="nil"/>
              <w:tr2bl w:val="nil"/>
            </w:tcBorders>
            <w:tcMar>
              <w:top w:w="60" w:type="dxa"/>
              <w:left w:w="120" w:type="dxa"/>
              <w:bottom w:w="30" w:type="dxa"/>
              <w:right w:w="120" w:type="dxa"/>
            </w:tcMar>
            <w:vAlign w:val="center"/>
          </w:tcPr>
          <w:p w14:paraId="64F56D1E" w14:textId="77777777" w:rsidR="00015DAD" w:rsidRDefault="00015DAD" w:rsidP="009E1037">
            <w:pPr>
              <w:spacing w:line="240" w:lineRule="auto"/>
              <w:jc w:val="center"/>
              <w:rPr>
                <w:sz w:val="18"/>
                <w:szCs w:val="18"/>
              </w:rPr>
            </w:pPr>
          </w:p>
        </w:tc>
      </w:tr>
      <w:tr w:rsidR="00822C1F" w14:paraId="3898892C" w14:textId="77777777" w:rsidTr="00D32567">
        <w:trPr>
          <w:trHeight w:val="567"/>
        </w:trPr>
        <w:tc>
          <w:tcPr>
            <w:tcW w:w="733" w:type="dxa"/>
            <w:tcBorders>
              <w:tl2br w:val="nil"/>
              <w:tr2bl w:val="nil"/>
            </w:tcBorders>
            <w:tcMar>
              <w:top w:w="60" w:type="dxa"/>
              <w:left w:w="120" w:type="dxa"/>
              <w:bottom w:w="30" w:type="dxa"/>
              <w:right w:w="120" w:type="dxa"/>
            </w:tcMar>
            <w:vAlign w:val="center"/>
          </w:tcPr>
          <w:p w14:paraId="06ADAA78" w14:textId="77777777" w:rsidR="00822C1F" w:rsidRDefault="00822C1F" w:rsidP="00015DAD">
            <w:pPr>
              <w:jc w:val="center"/>
              <w:rPr>
                <w:sz w:val="18"/>
                <w:szCs w:val="18"/>
              </w:rPr>
            </w:pPr>
          </w:p>
        </w:tc>
        <w:tc>
          <w:tcPr>
            <w:tcW w:w="1812" w:type="dxa"/>
            <w:tcBorders>
              <w:tl2br w:val="nil"/>
              <w:tr2bl w:val="nil"/>
            </w:tcBorders>
            <w:tcMar>
              <w:top w:w="60" w:type="dxa"/>
              <w:left w:w="120" w:type="dxa"/>
              <w:bottom w:w="30" w:type="dxa"/>
              <w:right w:w="120" w:type="dxa"/>
            </w:tcMar>
            <w:vAlign w:val="center"/>
          </w:tcPr>
          <w:p w14:paraId="4F71768A" w14:textId="77777777" w:rsidR="00822C1F" w:rsidRDefault="00822C1F" w:rsidP="00015DAD">
            <w:pPr>
              <w:jc w:val="center"/>
              <w:rPr>
                <w:sz w:val="18"/>
                <w:szCs w:val="18"/>
              </w:rPr>
            </w:pPr>
          </w:p>
        </w:tc>
        <w:tc>
          <w:tcPr>
            <w:tcW w:w="648" w:type="dxa"/>
            <w:tcBorders>
              <w:tl2br w:val="nil"/>
              <w:tr2bl w:val="nil"/>
            </w:tcBorders>
            <w:tcMar>
              <w:top w:w="60" w:type="dxa"/>
              <w:left w:w="120" w:type="dxa"/>
              <w:bottom w:w="30" w:type="dxa"/>
              <w:right w:w="120" w:type="dxa"/>
            </w:tcMar>
            <w:vAlign w:val="center"/>
          </w:tcPr>
          <w:p w14:paraId="4EDD67C5" w14:textId="77777777" w:rsidR="00822C1F" w:rsidRDefault="00822C1F" w:rsidP="00015DAD">
            <w:pPr>
              <w:jc w:val="center"/>
              <w:rPr>
                <w:sz w:val="18"/>
                <w:szCs w:val="18"/>
              </w:rPr>
            </w:pPr>
          </w:p>
        </w:tc>
        <w:tc>
          <w:tcPr>
            <w:tcW w:w="941" w:type="dxa"/>
            <w:tcBorders>
              <w:tl2br w:val="nil"/>
              <w:tr2bl w:val="nil"/>
            </w:tcBorders>
            <w:tcMar>
              <w:top w:w="60" w:type="dxa"/>
              <w:left w:w="120" w:type="dxa"/>
              <w:bottom w:w="30" w:type="dxa"/>
              <w:right w:w="120" w:type="dxa"/>
            </w:tcMar>
            <w:vAlign w:val="center"/>
          </w:tcPr>
          <w:p w14:paraId="1EE2D007" w14:textId="77777777" w:rsidR="00822C1F" w:rsidRDefault="00822C1F" w:rsidP="00015DAD">
            <w:pPr>
              <w:jc w:val="center"/>
              <w:rPr>
                <w:sz w:val="18"/>
                <w:szCs w:val="18"/>
              </w:rPr>
            </w:pPr>
          </w:p>
        </w:tc>
        <w:tc>
          <w:tcPr>
            <w:tcW w:w="973" w:type="dxa"/>
            <w:tcBorders>
              <w:tl2br w:val="nil"/>
              <w:tr2bl w:val="nil"/>
            </w:tcBorders>
            <w:tcMar>
              <w:top w:w="60" w:type="dxa"/>
              <w:left w:w="120" w:type="dxa"/>
              <w:bottom w:w="30" w:type="dxa"/>
              <w:right w:w="120" w:type="dxa"/>
            </w:tcMar>
            <w:vAlign w:val="center"/>
          </w:tcPr>
          <w:p w14:paraId="7E535FC0" w14:textId="77777777" w:rsidR="00822C1F" w:rsidRDefault="00822C1F" w:rsidP="00015DAD">
            <w:pPr>
              <w:jc w:val="center"/>
              <w:rPr>
                <w:sz w:val="18"/>
                <w:szCs w:val="18"/>
              </w:rPr>
            </w:pPr>
          </w:p>
        </w:tc>
        <w:tc>
          <w:tcPr>
            <w:tcW w:w="1063" w:type="dxa"/>
            <w:tcBorders>
              <w:tl2br w:val="nil"/>
              <w:tr2bl w:val="nil"/>
            </w:tcBorders>
            <w:tcMar>
              <w:top w:w="60" w:type="dxa"/>
              <w:left w:w="120" w:type="dxa"/>
              <w:bottom w:w="30" w:type="dxa"/>
              <w:right w:w="120" w:type="dxa"/>
            </w:tcMar>
            <w:vAlign w:val="center"/>
          </w:tcPr>
          <w:p w14:paraId="5F8D4654" w14:textId="77777777" w:rsidR="00822C1F" w:rsidRDefault="00822C1F" w:rsidP="00015DAD">
            <w:pPr>
              <w:jc w:val="center"/>
              <w:rPr>
                <w:sz w:val="18"/>
                <w:szCs w:val="18"/>
              </w:rPr>
            </w:pPr>
          </w:p>
        </w:tc>
        <w:tc>
          <w:tcPr>
            <w:tcW w:w="941" w:type="dxa"/>
            <w:tcBorders>
              <w:tl2br w:val="nil"/>
              <w:tr2bl w:val="nil"/>
            </w:tcBorders>
            <w:tcMar>
              <w:top w:w="60" w:type="dxa"/>
              <w:left w:w="120" w:type="dxa"/>
              <w:bottom w:w="30" w:type="dxa"/>
              <w:right w:w="120" w:type="dxa"/>
            </w:tcMar>
            <w:vAlign w:val="center"/>
          </w:tcPr>
          <w:p w14:paraId="49CFEED7" w14:textId="77777777" w:rsidR="00822C1F" w:rsidRDefault="00822C1F" w:rsidP="00015DAD">
            <w:pPr>
              <w:jc w:val="center"/>
              <w:rPr>
                <w:sz w:val="18"/>
                <w:szCs w:val="18"/>
              </w:rPr>
            </w:pPr>
          </w:p>
        </w:tc>
        <w:tc>
          <w:tcPr>
            <w:tcW w:w="941" w:type="dxa"/>
            <w:tcBorders>
              <w:tl2br w:val="nil"/>
              <w:tr2bl w:val="nil"/>
            </w:tcBorders>
            <w:tcMar>
              <w:top w:w="60" w:type="dxa"/>
              <w:left w:w="120" w:type="dxa"/>
              <w:bottom w:w="30" w:type="dxa"/>
              <w:right w:w="120" w:type="dxa"/>
            </w:tcMar>
            <w:vAlign w:val="center"/>
          </w:tcPr>
          <w:p w14:paraId="490A7E47" w14:textId="77777777" w:rsidR="00822C1F" w:rsidRDefault="00822C1F" w:rsidP="00015DAD">
            <w:pPr>
              <w:jc w:val="center"/>
              <w:rPr>
                <w:sz w:val="18"/>
                <w:szCs w:val="18"/>
              </w:rPr>
            </w:pPr>
          </w:p>
        </w:tc>
        <w:tc>
          <w:tcPr>
            <w:tcW w:w="648" w:type="dxa"/>
            <w:tcBorders>
              <w:tl2br w:val="nil"/>
              <w:tr2bl w:val="nil"/>
            </w:tcBorders>
            <w:tcMar>
              <w:top w:w="60" w:type="dxa"/>
              <w:left w:w="120" w:type="dxa"/>
              <w:bottom w:w="30" w:type="dxa"/>
              <w:right w:w="120" w:type="dxa"/>
            </w:tcMar>
            <w:vAlign w:val="center"/>
          </w:tcPr>
          <w:p w14:paraId="329B5145" w14:textId="77777777" w:rsidR="00822C1F" w:rsidRDefault="00822C1F" w:rsidP="00015DAD">
            <w:pPr>
              <w:jc w:val="center"/>
              <w:rPr>
                <w:sz w:val="18"/>
                <w:szCs w:val="18"/>
              </w:rPr>
            </w:pPr>
          </w:p>
        </w:tc>
        <w:tc>
          <w:tcPr>
            <w:tcW w:w="648" w:type="dxa"/>
            <w:tcBorders>
              <w:tl2br w:val="nil"/>
              <w:tr2bl w:val="nil"/>
            </w:tcBorders>
            <w:tcMar>
              <w:top w:w="60" w:type="dxa"/>
              <w:left w:w="120" w:type="dxa"/>
              <w:bottom w:w="30" w:type="dxa"/>
              <w:right w:w="120" w:type="dxa"/>
            </w:tcMar>
            <w:vAlign w:val="center"/>
          </w:tcPr>
          <w:p w14:paraId="0B8997FD" w14:textId="77777777" w:rsidR="00822C1F" w:rsidRDefault="00822C1F" w:rsidP="00015DAD">
            <w:pPr>
              <w:jc w:val="center"/>
              <w:rPr>
                <w:sz w:val="18"/>
                <w:szCs w:val="18"/>
              </w:rPr>
            </w:pPr>
          </w:p>
        </w:tc>
      </w:tr>
      <w:tr w:rsidR="00015DAD" w14:paraId="340BA9F5" w14:textId="77777777" w:rsidTr="00D32567">
        <w:trPr>
          <w:trHeight w:val="567"/>
        </w:trPr>
        <w:tc>
          <w:tcPr>
            <w:tcW w:w="733" w:type="dxa"/>
            <w:tcBorders>
              <w:tl2br w:val="nil"/>
              <w:tr2bl w:val="nil"/>
            </w:tcBorders>
            <w:tcMar>
              <w:top w:w="60" w:type="dxa"/>
              <w:left w:w="120" w:type="dxa"/>
              <w:bottom w:w="30" w:type="dxa"/>
              <w:right w:w="120" w:type="dxa"/>
            </w:tcMar>
            <w:vAlign w:val="center"/>
          </w:tcPr>
          <w:p w14:paraId="4ED0F8E4" w14:textId="5EF779FB" w:rsidR="00015DAD" w:rsidRDefault="00015DAD" w:rsidP="00015DAD">
            <w:pPr>
              <w:jc w:val="center"/>
              <w:rPr>
                <w:sz w:val="18"/>
                <w:szCs w:val="18"/>
              </w:rPr>
            </w:pPr>
          </w:p>
        </w:tc>
        <w:tc>
          <w:tcPr>
            <w:tcW w:w="1812" w:type="dxa"/>
            <w:tcBorders>
              <w:tl2br w:val="nil"/>
              <w:tr2bl w:val="nil"/>
            </w:tcBorders>
            <w:tcMar>
              <w:top w:w="60" w:type="dxa"/>
              <w:left w:w="120" w:type="dxa"/>
              <w:bottom w:w="30" w:type="dxa"/>
              <w:right w:w="120" w:type="dxa"/>
            </w:tcMar>
            <w:vAlign w:val="center"/>
          </w:tcPr>
          <w:p w14:paraId="41E9109B" w14:textId="77777777" w:rsidR="00015DAD" w:rsidRDefault="00015DAD" w:rsidP="00015DAD">
            <w:pPr>
              <w:jc w:val="center"/>
              <w:rPr>
                <w:sz w:val="18"/>
                <w:szCs w:val="18"/>
              </w:rPr>
            </w:pPr>
          </w:p>
        </w:tc>
        <w:tc>
          <w:tcPr>
            <w:tcW w:w="648" w:type="dxa"/>
            <w:tcBorders>
              <w:tl2br w:val="nil"/>
              <w:tr2bl w:val="nil"/>
            </w:tcBorders>
            <w:tcMar>
              <w:top w:w="60" w:type="dxa"/>
              <w:left w:w="120" w:type="dxa"/>
              <w:bottom w:w="30" w:type="dxa"/>
              <w:right w:w="120" w:type="dxa"/>
            </w:tcMar>
            <w:vAlign w:val="center"/>
          </w:tcPr>
          <w:p w14:paraId="252ED29E" w14:textId="77777777" w:rsidR="00015DAD" w:rsidRDefault="00015DAD" w:rsidP="00015DAD">
            <w:pPr>
              <w:jc w:val="center"/>
              <w:rPr>
                <w:sz w:val="18"/>
                <w:szCs w:val="18"/>
              </w:rPr>
            </w:pPr>
          </w:p>
        </w:tc>
        <w:tc>
          <w:tcPr>
            <w:tcW w:w="941" w:type="dxa"/>
            <w:tcBorders>
              <w:tl2br w:val="nil"/>
              <w:tr2bl w:val="nil"/>
            </w:tcBorders>
            <w:tcMar>
              <w:top w:w="60" w:type="dxa"/>
              <w:left w:w="120" w:type="dxa"/>
              <w:bottom w:w="30" w:type="dxa"/>
              <w:right w:w="120" w:type="dxa"/>
            </w:tcMar>
            <w:vAlign w:val="center"/>
          </w:tcPr>
          <w:p w14:paraId="1052B5BE" w14:textId="77777777" w:rsidR="00015DAD" w:rsidRDefault="00015DAD" w:rsidP="00015DAD">
            <w:pPr>
              <w:jc w:val="center"/>
              <w:rPr>
                <w:sz w:val="18"/>
                <w:szCs w:val="18"/>
              </w:rPr>
            </w:pPr>
          </w:p>
        </w:tc>
        <w:tc>
          <w:tcPr>
            <w:tcW w:w="973" w:type="dxa"/>
            <w:tcBorders>
              <w:tl2br w:val="nil"/>
              <w:tr2bl w:val="nil"/>
            </w:tcBorders>
            <w:tcMar>
              <w:top w:w="60" w:type="dxa"/>
              <w:left w:w="120" w:type="dxa"/>
              <w:bottom w:w="30" w:type="dxa"/>
              <w:right w:w="120" w:type="dxa"/>
            </w:tcMar>
            <w:vAlign w:val="center"/>
          </w:tcPr>
          <w:p w14:paraId="5012F24B" w14:textId="77777777" w:rsidR="00015DAD" w:rsidRDefault="00015DAD" w:rsidP="00015DAD">
            <w:pPr>
              <w:jc w:val="center"/>
              <w:rPr>
                <w:sz w:val="18"/>
                <w:szCs w:val="18"/>
              </w:rPr>
            </w:pPr>
          </w:p>
        </w:tc>
        <w:tc>
          <w:tcPr>
            <w:tcW w:w="1063" w:type="dxa"/>
            <w:tcBorders>
              <w:tl2br w:val="nil"/>
              <w:tr2bl w:val="nil"/>
            </w:tcBorders>
            <w:tcMar>
              <w:top w:w="60" w:type="dxa"/>
              <w:left w:w="120" w:type="dxa"/>
              <w:bottom w:w="30" w:type="dxa"/>
              <w:right w:w="120" w:type="dxa"/>
            </w:tcMar>
            <w:vAlign w:val="center"/>
          </w:tcPr>
          <w:p w14:paraId="01E610E6" w14:textId="77777777" w:rsidR="00015DAD" w:rsidRDefault="00015DAD" w:rsidP="00015DAD">
            <w:pPr>
              <w:jc w:val="center"/>
              <w:rPr>
                <w:sz w:val="18"/>
                <w:szCs w:val="18"/>
              </w:rPr>
            </w:pPr>
          </w:p>
        </w:tc>
        <w:tc>
          <w:tcPr>
            <w:tcW w:w="941" w:type="dxa"/>
            <w:tcBorders>
              <w:tl2br w:val="nil"/>
              <w:tr2bl w:val="nil"/>
            </w:tcBorders>
            <w:tcMar>
              <w:top w:w="60" w:type="dxa"/>
              <w:left w:w="120" w:type="dxa"/>
              <w:bottom w:w="30" w:type="dxa"/>
              <w:right w:w="120" w:type="dxa"/>
            </w:tcMar>
            <w:vAlign w:val="center"/>
          </w:tcPr>
          <w:p w14:paraId="7222FF60" w14:textId="77777777" w:rsidR="00015DAD" w:rsidRDefault="00015DAD" w:rsidP="00015DAD">
            <w:pPr>
              <w:jc w:val="center"/>
              <w:rPr>
                <w:sz w:val="18"/>
                <w:szCs w:val="18"/>
              </w:rPr>
            </w:pPr>
          </w:p>
        </w:tc>
        <w:tc>
          <w:tcPr>
            <w:tcW w:w="941" w:type="dxa"/>
            <w:tcBorders>
              <w:tl2br w:val="nil"/>
              <w:tr2bl w:val="nil"/>
            </w:tcBorders>
            <w:tcMar>
              <w:top w:w="60" w:type="dxa"/>
              <w:left w:w="120" w:type="dxa"/>
              <w:bottom w:w="30" w:type="dxa"/>
              <w:right w:w="120" w:type="dxa"/>
            </w:tcMar>
            <w:vAlign w:val="center"/>
          </w:tcPr>
          <w:p w14:paraId="43ABEC14" w14:textId="77777777" w:rsidR="00015DAD" w:rsidRDefault="00015DAD" w:rsidP="00015DAD">
            <w:pPr>
              <w:jc w:val="center"/>
              <w:rPr>
                <w:sz w:val="18"/>
                <w:szCs w:val="18"/>
              </w:rPr>
            </w:pPr>
          </w:p>
        </w:tc>
        <w:tc>
          <w:tcPr>
            <w:tcW w:w="648" w:type="dxa"/>
            <w:tcBorders>
              <w:tl2br w:val="nil"/>
              <w:tr2bl w:val="nil"/>
            </w:tcBorders>
            <w:tcMar>
              <w:top w:w="60" w:type="dxa"/>
              <w:left w:w="120" w:type="dxa"/>
              <w:bottom w:w="30" w:type="dxa"/>
              <w:right w:w="120" w:type="dxa"/>
            </w:tcMar>
            <w:vAlign w:val="center"/>
          </w:tcPr>
          <w:p w14:paraId="358CA2E4" w14:textId="77777777" w:rsidR="00015DAD" w:rsidRDefault="00015DAD" w:rsidP="00015DAD">
            <w:pPr>
              <w:jc w:val="center"/>
              <w:rPr>
                <w:sz w:val="18"/>
                <w:szCs w:val="18"/>
              </w:rPr>
            </w:pPr>
          </w:p>
        </w:tc>
        <w:tc>
          <w:tcPr>
            <w:tcW w:w="648" w:type="dxa"/>
            <w:tcBorders>
              <w:tl2br w:val="nil"/>
              <w:tr2bl w:val="nil"/>
            </w:tcBorders>
            <w:tcMar>
              <w:top w:w="60" w:type="dxa"/>
              <w:left w:w="120" w:type="dxa"/>
              <w:bottom w:w="30" w:type="dxa"/>
              <w:right w:w="120" w:type="dxa"/>
            </w:tcMar>
            <w:vAlign w:val="center"/>
          </w:tcPr>
          <w:p w14:paraId="6F51E6AF" w14:textId="77777777" w:rsidR="00015DAD" w:rsidRDefault="00015DAD" w:rsidP="00015DAD">
            <w:pPr>
              <w:jc w:val="center"/>
              <w:rPr>
                <w:sz w:val="18"/>
                <w:szCs w:val="18"/>
              </w:rPr>
            </w:pPr>
          </w:p>
        </w:tc>
      </w:tr>
      <w:tr w:rsidR="00822C1F" w14:paraId="19E77AE5" w14:textId="77777777" w:rsidTr="00D32567">
        <w:trPr>
          <w:trHeight w:val="567"/>
        </w:trPr>
        <w:tc>
          <w:tcPr>
            <w:tcW w:w="733" w:type="dxa"/>
            <w:tcBorders>
              <w:tl2br w:val="nil"/>
              <w:tr2bl w:val="nil"/>
            </w:tcBorders>
            <w:tcMar>
              <w:top w:w="60" w:type="dxa"/>
              <w:left w:w="120" w:type="dxa"/>
              <w:bottom w:w="30" w:type="dxa"/>
              <w:right w:w="120" w:type="dxa"/>
            </w:tcMar>
            <w:vAlign w:val="center"/>
          </w:tcPr>
          <w:p w14:paraId="3050CE43" w14:textId="77777777" w:rsidR="00822C1F" w:rsidRDefault="00822C1F" w:rsidP="00015DAD">
            <w:pPr>
              <w:jc w:val="center"/>
              <w:rPr>
                <w:sz w:val="18"/>
                <w:szCs w:val="18"/>
              </w:rPr>
            </w:pPr>
          </w:p>
        </w:tc>
        <w:tc>
          <w:tcPr>
            <w:tcW w:w="1812" w:type="dxa"/>
            <w:tcBorders>
              <w:tl2br w:val="nil"/>
              <w:tr2bl w:val="nil"/>
            </w:tcBorders>
            <w:tcMar>
              <w:top w:w="60" w:type="dxa"/>
              <w:left w:w="120" w:type="dxa"/>
              <w:bottom w:w="30" w:type="dxa"/>
              <w:right w:w="120" w:type="dxa"/>
            </w:tcMar>
            <w:vAlign w:val="center"/>
          </w:tcPr>
          <w:p w14:paraId="27059AF0" w14:textId="77777777" w:rsidR="00822C1F" w:rsidRDefault="00822C1F" w:rsidP="00015DAD">
            <w:pPr>
              <w:jc w:val="center"/>
              <w:rPr>
                <w:sz w:val="18"/>
                <w:szCs w:val="18"/>
              </w:rPr>
            </w:pPr>
          </w:p>
        </w:tc>
        <w:tc>
          <w:tcPr>
            <w:tcW w:w="648" w:type="dxa"/>
            <w:tcBorders>
              <w:tl2br w:val="nil"/>
              <w:tr2bl w:val="nil"/>
            </w:tcBorders>
            <w:tcMar>
              <w:top w:w="60" w:type="dxa"/>
              <w:left w:w="120" w:type="dxa"/>
              <w:bottom w:w="30" w:type="dxa"/>
              <w:right w:w="120" w:type="dxa"/>
            </w:tcMar>
            <w:vAlign w:val="center"/>
          </w:tcPr>
          <w:p w14:paraId="1D159E50" w14:textId="77777777" w:rsidR="00822C1F" w:rsidRDefault="00822C1F" w:rsidP="00015DAD">
            <w:pPr>
              <w:jc w:val="center"/>
              <w:rPr>
                <w:sz w:val="18"/>
                <w:szCs w:val="18"/>
              </w:rPr>
            </w:pPr>
          </w:p>
        </w:tc>
        <w:tc>
          <w:tcPr>
            <w:tcW w:w="941" w:type="dxa"/>
            <w:tcBorders>
              <w:tl2br w:val="nil"/>
              <w:tr2bl w:val="nil"/>
            </w:tcBorders>
            <w:tcMar>
              <w:top w:w="60" w:type="dxa"/>
              <w:left w:w="120" w:type="dxa"/>
              <w:bottom w:w="30" w:type="dxa"/>
              <w:right w:w="120" w:type="dxa"/>
            </w:tcMar>
            <w:vAlign w:val="center"/>
          </w:tcPr>
          <w:p w14:paraId="61673495" w14:textId="77777777" w:rsidR="00822C1F" w:rsidRDefault="00822C1F" w:rsidP="00015DAD">
            <w:pPr>
              <w:jc w:val="center"/>
              <w:rPr>
                <w:sz w:val="18"/>
                <w:szCs w:val="18"/>
              </w:rPr>
            </w:pPr>
          </w:p>
        </w:tc>
        <w:tc>
          <w:tcPr>
            <w:tcW w:w="973" w:type="dxa"/>
            <w:tcBorders>
              <w:tl2br w:val="nil"/>
              <w:tr2bl w:val="nil"/>
            </w:tcBorders>
            <w:tcMar>
              <w:top w:w="60" w:type="dxa"/>
              <w:left w:w="120" w:type="dxa"/>
              <w:bottom w:w="30" w:type="dxa"/>
              <w:right w:w="120" w:type="dxa"/>
            </w:tcMar>
            <w:vAlign w:val="center"/>
          </w:tcPr>
          <w:p w14:paraId="4F5929F2" w14:textId="77777777" w:rsidR="00822C1F" w:rsidRDefault="00822C1F" w:rsidP="00015DAD">
            <w:pPr>
              <w:jc w:val="center"/>
              <w:rPr>
                <w:sz w:val="18"/>
                <w:szCs w:val="18"/>
              </w:rPr>
            </w:pPr>
          </w:p>
        </w:tc>
        <w:tc>
          <w:tcPr>
            <w:tcW w:w="1063" w:type="dxa"/>
            <w:tcBorders>
              <w:tl2br w:val="nil"/>
              <w:tr2bl w:val="nil"/>
            </w:tcBorders>
            <w:tcMar>
              <w:top w:w="60" w:type="dxa"/>
              <w:left w:w="120" w:type="dxa"/>
              <w:bottom w:w="30" w:type="dxa"/>
              <w:right w:w="120" w:type="dxa"/>
            </w:tcMar>
            <w:vAlign w:val="center"/>
          </w:tcPr>
          <w:p w14:paraId="2AAAFF62" w14:textId="77777777" w:rsidR="00822C1F" w:rsidRDefault="00822C1F" w:rsidP="00015DAD">
            <w:pPr>
              <w:jc w:val="center"/>
              <w:rPr>
                <w:sz w:val="18"/>
                <w:szCs w:val="18"/>
              </w:rPr>
            </w:pPr>
          </w:p>
        </w:tc>
        <w:tc>
          <w:tcPr>
            <w:tcW w:w="941" w:type="dxa"/>
            <w:tcBorders>
              <w:tl2br w:val="nil"/>
              <w:tr2bl w:val="nil"/>
            </w:tcBorders>
            <w:tcMar>
              <w:top w:w="60" w:type="dxa"/>
              <w:left w:w="120" w:type="dxa"/>
              <w:bottom w:w="30" w:type="dxa"/>
              <w:right w:w="120" w:type="dxa"/>
            </w:tcMar>
            <w:vAlign w:val="center"/>
          </w:tcPr>
          <w:p w14:paraId="7D141D9A" w14:textId="77777777" w:rsidR="00822C1F" w:rsidRDefault="00822C1F" w:rsidP="00015DAD">
            <w:pPr>
              <w:jc w:val="center"/>
              <w:rPr>
                <w:sz w:val="18"/>
                <w:szCs w:val="18"/>
              </w:rPr>
            </w:pPr>
          </w:p>
        </w:tc>
        <w:tc>
          <w:tcPr>
            <w:tcW w:w="941" w:type="dxa"/>
            <w:tcBorders>
              <w:tl2br w:val="nil"/>
              <w:tr2bl w:val="nil"/>
            </w:tcBorders>
            <w:tcMar>
              <w:top w:w="60" w:type="dxa"/>
              <w:left w:w="120" w:type="dxa"/>
              <w:bottom w:w="30" w:type="dxa"/>
              <w:right w:w="120" w:type="dxa"/>
            </w:tcMar>
            <w:vAlign w:val="center"/>
          </w:tcPr>
          <w:p w14:paraId="07C09655" w14:textId="77777777" w:rsidR="00822C1F" w:rsidRDefault="00822C1F" w:rsidP="00015DAD">
            <w:pPr>
              <w:jc w:val="center"/>
              <w:rPr>
                <w:sz w:val="18"/>
                <w:szCs w:val="18"/>
              </w:rPr>
            </w:pPr>
          </w:p>
        </w:tc>
        <w:tc>
          <w:tcPr>
            <w:tcW w:w="648" w:type="dxa"/>
            <w:tcBorders>
              <w:tl2br w:val="nil"/>
              <w:tr2bl w:val="nil"/>
            </w:tcBorders>
            <w:tcMar>
              <w:top w:w="60" w:type="dxa"/>
              <w:left w:w="120" w:type="dxa"/>
              <w:bottom w:w="30" w:type="dxa"/>
              <w:right w:w="120" w:type="dxa"/>
            </w:tcMar>
            <w:vAlign w:val="center"/>
          </w:tcPr>
          <w:p w14:paraId="0253F840" w14:textId="77777777" w:rsidR="00822C1F" w:rsidRDefault="00822C1F" w:rsidP="00015DAD">
            <w:pPr>
              <w:jc w:val="center"/>
              <w:rPr>
                <w:sz w:val="18"/>
                <w:szCs w:val="18"/>
              </w:rPr>
            </w:pPr>
          </w:p>
        </w:tc>
        <w:tc>
          <w:tcPr>
            <w:tcW w:w="648" w:type="dxa"/>
            <w:tcBorders>
              <w:tl2br w:val="nil"/>
              <w:tr2bl w:val="nil"/>
            </w:tcBorders>
            <w:tcMar>
              <w:top w:w="60" w:type="dxa"/>
              <w:left w:w="120" w:type="dxa"/>
              <w:bottom w:w="30" w:type="dxa"/>
              <w:right w:w="120" w:type="dxa"/>
            </w:tcMar>
            <w:vAlign w:val="center"/>
          </w:tcPr>
          <w:p w14:paraId="6A6759A8" w14:textId="77777777" w:rsidR="00822C1F" w:rsidRDefault="00822C1F" w:rsidP="00015DAD">
            <w:pPr>
              <w:jc w:val="center"/>
              <w:rPr>
                <w:sz w:val="18"/>
                <w:szCs w:val="18"/>
              </w:rPr>
            </w:pPr>
          </w:p>
        </w:tc>
      </w:tr>
      <w:tr w:rsidR="00822C1F" w14:paraId="66B03E50" w14:textId="77777777" w:rsidTr="00D32567">
        <w:trPr>
          <w:trHeight w:val="567"/>
        </w:trPr>
        <w:tc>
          <w:tcPr>
            <w:tcW w:w="733" w:type="dxa"/>
            <w:tcBorders>
              <w:tl2br w:val="nil"/>
              <w:tr2bl w:val="nil"/>
            </w:tcBorders>
            <w:tcMar>
              <w:top w:w="60" w:type="dxa"/>
              <w:left w:w="120" w:type="dxa"/>
              <w:bottom w:w="30" w:type="dxa"/>
              <w:right w:w="120" w:type="dxa"/>
            </w:tcMar>
            <w:vAlign w:val="center"/>
          </w:tcPr>
          <w:p w14:paraId="60626D25" w14:textId="77777777" w:rsidR="00822C1F" w:rsidRDefault="00822C1F" w:rsidP="00015DAD">
            <w:pPr>
              <w:jc w:val="center"/>
              <w:rPr>
                <w:sz w:val="18"/>
                <w:szCs w:val="18"/>
              </w:rPr>
            </w:pPr>
          </w:p>
        </w:tc>
        <w:tc>
          <w:tcPr>
            <w:tcW w:w="1812" w:type="dxa"/>
            <w:tcBorders>
              <w:tl2br w:val="nil"/>
              <w:tr2bl w:val="nil"/>
            </w:tcBorders>
            <w:tcMar>
              <w:top w:w="60" w:type="dxa"/>
              <w:left w:w="120" w:type="dxa"/>
              <w:bottom w:w="30" w:type="dxa"/>
              <w:right w:w="120" w:type="dxa"/>
            </w:tcMar>
            <w:vAlign w:val="center"/>
          </w:tcPr>
          <w:p w14:paraId="3B0208FF" w14:textId="77777777" w:rsidR="00822C1F" w:rsidRDefault="00822C1F" w:rsidP="00015DAD">
            <w:pPr>
              <w:jc w:val="center"/>
              <w:rPr>
                <w:sz w:val="18"/>
                <w:szCs w:val="18"/>
              </w:rPr>
            </w:pPr>
          </w:p>
        </w:tc>
        <w:tc>
          <w:tcPr>
            <w:tcW w:w="648" w:type="dxa"/>
            <w:tcBorders>
              <w:tl2br w:val="nil"/>
              <w:tr2bl w:val="nil"/>
            </w:tcBorders>
            <w:tcMar>
              <w:top w:w="60" w:type="dxa"/>
              <w:left w:w="120" w:type="dxa"/>
              <w:bottom w:w="30" w:type="dxa"/>
              <w:right w:w="120" w:type="dxa"/>
            </w:tcMar>
            <w:vAlign w:val="center"/>
          </w:tcPr>
          <w:p w14:paraId="581FEF55" w14:textId="77777777" w:rsidR="00822C1F" w:rsidRDefault="00822C1F" w:rsidP="00015DAD">
            <w:pPr>
              <w:jc w:val="center"/>
              <w:rPr>
                <w:sz w:val="18"/>
                <w:szCs w:val="18"/>
              </w:rPr>
            </w:pPr>
          </w:p>
        </w:tc>
        <w:tc>
          <w:tcPr>
            <w:tcW w:w="941" w:type="dxa"/>
            <w:tcBorders>
              <w:tl2br w:val="nil"/>
              <w:tr2bl w:val="nil"/>
            </w:tcBorders>
            <w:tcMar>
              <w:top w:w="60" w:type="dxa"/>
              <w:left w:w="120" w:type="dxa"/>
              <w:bottom w:w="30" w:type="dxa"/>
              <w:right w:w="120" w:type="dxa"/>
            </w:tcMar>
            <w:vAlign w:val="center"/>
          </w:tcPr>
          <w:p w14:paraId="5C2D81C5" w14:textId="77777777" w:rsidR="00822C1F" w:rsidRDefault="00822C1F" w:rsidP="00015DAD">
            <w:pPr>
              <w:jc w:val="center"/>
              <w:rPr>
                <w:sz w:val="18"/>
                <w:szCs w:val="18"/>
              </w:rPr>
            </w:pPr>
          </w:p>
        </w:tc>
        <w:tc>
          <w:tcPr>
            <w:tcW w:w="973" w:type="dxa"/>
            <w:tcBorders>
              <w:tl2br w:val="nil"/>
              <w:tr2bl w:val="nil"/>
            </w:tcBorders>
            <w:tcMar>
              <w:top w:w="60" w:type="dxa"/>
              <w:left w:w="120" w:type="dxa"/>
              <w:bottom w:w="30" w:type="dxa"/>
              <w:right w:w="120" w:type="dxa"/>
            </w:tcMar>
            <w:vAlign w:val="center"/>
          </w:tcPr>
          <w:p w14:paraId="58D84000" w14:textId="77777777" w:rsidR="00822C1F" w:rsidRDefault="00822C1F" w:rsidP="00015DAD">
            <w:pPr>
              <w:jc w:val="center"/>
              <w:rPr>
                <w:sz w:val="18"/>
                <w:szCs w:val="18"/>
              </w:rPr>
            </w:pPr>
          </w:p>
        </w:tc>
        <w:tc>
          <w:tcPr>
            <w:tcW w:w="1063" w:type="dxa"/>
            <w:tcBorders>
              <w:tl2br w:val="nil"/>
              <w:tr2bl w:val="nil"/>
            </w:tcBorders>
            <w:tcMar>
              <w:top w:w="60" w:type="dxa"/>
              <w:left w:w="120" w:type="dxa"/>
              <w:bottom w:w="30" w:type="dxa"/>
              <w:right w:w="120" w:type="dxa"/>
            </w:tcMar>
            <w:vAlign w:val="center"/>
          </w:tcPr>
          <w:p w14:paraId="7B1C2D3E" w14:textId="77777777" w:rsidR="00822C1F" w:rsidRDefault="00822C1F" w:rsidP="00015DAD">
            <w:pPr>
              <w:jc w:val="center"/>
              <w:rPr>
                <w:sz w:val="18"/>
                <w:szCs w:val="18"/>
              </w:rPr>
            </w:pPr>
          </w:p>
        </w:tc>
        <w:tc>
          <w:tcPr>
            <w:tcW w:w="941" w:type="dxa"/>
            <w:tcBorders>
              <w:tl2br w:val="nil"/>
              <w:tr2bl w:val="nil"/>
            </w:tcBorders>
            <w:tcMar>
              <w:top w:w="60" w:type="dxa"/>
              <w:left w:w="120" w:type="dxa"/>
              <w:bottom w:w="30" w:type="dxa"/>
              <w:right w:w="120" w:type="dxa"/>
            </w:tcMar>
            <w:vAlign w:val="center"/>
          </w:tcPr>
          <w:p w14:paraId="03009D49" w14:textId="77777777" w:rsidR="00822C1F" w:rsidRDefault="00822C1F" w:rsidP="00015DAD">
            <w:pPr>
              <w:jc w:val="center"/>
              <w:rPr>
                <w:sz w:val="18"/>
                <w:szCs w:val="18"/>
              </w:rPr>
            </w:pPr>
          </w:p>
        </w:tc>
        <w:tc>
          <w:tcPr>
            <w:tcW w:w="941" w:type="dxa"/>
            <w:tcBorders>
              <w:tl2br w:val="nil"/>
              <w:tr2bl w:val="nil"/>
            </w:tcBorders>
            <w:tcMar>
              <w:top w:w="60" w:type="dxa"/>
              <w:left w:w="120" w:type="dxa"/>
              <w:bottom w:w="30" w:type="dxa"/>
              <w:right w:w="120" w:type="dxa"/>
            </w:tcMar>
            <w:vAlign w:val="center"/>
          </w:tcPr>
          <w:p w14:paraId="499EB370" w14:textId="77777777" w:rsidR="00822C1F" w:rsidRDefault="00822C1F" w:rsidP="00015DAD">
            <w:pPr>
              <w:jc w:val="center"/>
              <w:rPr>
                <w:sz w:val="18"/>
                <w:szCs w:val="18"/>
              </w:rPr>
            </w:pPr>
          </w:p>
        </w:tc>
        <w:tc>
          <w:tcPr>
            <w:tcW w:w="648" w:type="dxa"/>
            <w:tcBorders>
              <w:tl2br w:val="nil"/>
              <w:tr2bl w:val="nil"/>
            </w:tcBorders>
            <w:tcMar>
              <w:top w:w="60" w:type="dxa"/>
              <w:left w:w="120" w:type="dxa"/>
              <w:bottom w:w="30" w:type="dxa"/>
              <w:right w:w="120" w:type="dxa"/>
            </w:tcMar>
            <w:vAlign w:val="center"/>
          </w:tcPr>
          <w:p w14:paraId="6856B930" w14:textId="77777777" w:rsidR="00822C1F" w:rsidRDefault="00822C1F" w:rsidP="00015DAD">
            <w:pPr>
              <w:jc w:val="center"/>
              <w:rPr>
                <w:sz w:val="18"/>
                <w:szCs w:val="18"/>
              </w:rPr>
            </w:pPr>
          </w:p>
        </w:tc>
        <w:tc>
          <w:tcPr>
            <w:tcW w:w="648" w:type="dxa"/>
            <w:tcBorders>
              <w:tl2br w:val="nil"/>
              <w:tr2bl w:val="nil"/>
            </w:tcBorders>
            <w:tcMar>
              <w:top w:w="60" w:type="dxa"/>
              <w:left w:w="120" w:type="dxa"/>
              <w:bottom w:w="30" w:type="dxa"/>
              <w:right w:w="120" w:type="dxa"/>
            </w:tcMar>
            <w:vAlign w:val="center"/>
          </w:tcPr>
          <w:p w14:paraId="620B4DB0" w14:textId="77777777" w:rsidR="00822C1F" w:rsidRDefault="00822C1F" w:rsidP="00015DAD">
            <w:pPr>
              <w:jc w:val="center"/>
              <w:rPr>
                <w:sz w:val="18"/>
                <w:szCs w:val="18"/>
              </w:rPr>
            </w:pPr>
          </w:p>
        </w:tc>
      </w:tr>
      <w:tr w:rsidR="00822C1F" w14:paraId="40666CF0" w14:textId="77777777" w:rsidTr="00D32567">
        <w:trPr>
          <w:trHeight w:val="567"/>
        </w:trPr>
        <w:tc>
          <w:tcPr>
            <w:tcW w:w="733" w:type="dxa"/>
            <w:tcBorders>
              <w:tl2br w:val="nil"/>
              <w:tr2bl w:val="nil"/>
            </w:tcBorders>
            <w:tcMar>
              <w:top w:w="60" w:type="dxa"/>
              <w:left w:w="120" w:type="dxa"/>
              <w:bottom w:w="30" w:type="dxa"/>
              <w:right w:w="120" w:type="dxa"/>
            </w:tcMar>
            <w:vAlign w:val="center"/>
          </w:tcPr>
          <w:p w14:paraId="7EAE1F13" w14:textId="77777777" w:rsidR="00822C1F" w:rsidRDefault="00822C1F" w:rsidP="00015DAD">
            <w:pPr>
              <w:jc w:val="center"/>
              <w:rPr>
                <w:sz w:val="18"/>
                <w:szCs w:val="18"/>
              </w:rPr>
            </w:pPr>
          </w:p>
        </w:tc>
        <w:tc>
          <w:tcPr>
            <w:tcW w:w="1812" w:type="dxa"/>
            <w:tcBorders>
              <w:tl2br w:val="nil"/>
              <w:tr2bl w:val="nil"/>
            </w:tcBorders>
            <w:tcMar>
              <w:top w:w="60" w:type="dxa"/>
              <w:left w:w="120" w:type="dxa"/>
              <w:bottom w:w="30" w:type="dxa"/>
              <w:right w:w="120" w:type="dxa"/>
            </w:tcMar>
            <w:vAlign w:val="center"/>
          </w:tcPr>
          <w:p w14:paraId="78EB264B" w14:textId="77777777" w:rsidR="00822C1F" w:rsidRDefault="00822C1F" w:rsidP="00015DAD">
            <w:pPr>
              <w:jc w:val="center"/>
              <w:rPr>
                <w:sz w:val="18"/>
                <w:szCs w:val="18"/>
              </w:rPr>
            </w:pPr>
          </w:p>
        </w:tc>
        <w:tc>
          <w:tcPr>
            <w:tcW w:w="648" w:type="dxa"/>
            <w:tcBorders>
              <w:tl2br w:val="nil"/>
              <w:tr2bl w:val="nil"/>
            </w:tcBorders>
            <w:tcMar>
              <w:top w:w="60" w:type="dxa"/>
              <w:left w:w="120" w:type="dxa"/>
              <w:bottom w:w="30" w:type="dxa"/>
              <w:right w:w="120" w:type="dxa"/>
            </w:tcMar>
            <w:vAlign w:val="center"/>
          </w:tcPr>
          <w:p w14:paraId="7028F7F7" w14:textId="77777777" w:rsidR="00822C1F" w:rsidRDefault="00822C1F" w:rsidP="00015DAD">
            <w:pPr>
              <w:jc w:val="center"/>
              <w:rPr>
                <w:sz w:val="18"/>
                <w:szCs w:val="18"/>
              </w:rPr>
            </w:pPr>
          </w:p>
        </w:tc>
        <w:tc>
          <w:tcPr>
            <w:tcW w:w="941" w:type="dxa"/>
            <w:tcBorders>
              <w:tl2br w:val="nil"/>
              <w:tr2bl w:val="nil"/>
            </w:tcBorders>
            <w:tcMar>
              <w:top w:w="60" w:type="dxa"/>
              <w:left w:w="120" w:type="dxa"/>
              <w:bottom w:w="30" w:type="dxa"/>
              <w:right w:w="120" w:type="dxa"/>
            </w:tcMar>
            <w:vAlign w:val="center"/>
          </w:tcPr>
          <w:p w14:paraId="6EBDAE25" w14:textId="77777777" w:rsidR="00822C1F" w:rsidRDefault="00822C1F" w:rsidP="00015DAD">
            <w:pPr>
              <w:jc w:val="center"/>
              <w:rPr>
                <w:sz w:val="18"/>
                <w:szCs w:val="18"/>
              </w:rPr>
            </w:pPr>
          </w:p>
        </w:tc>
        <w:tc>
          <w:tcPr>
            <w:tcW w:w="973" w:type="dxa"/>
            <w:tcBorders>
              <w:tl2br w:val="nil"/>
              <w:tr2bl w:val="nil"/>
            </w:tcBorders>
            <w:tcMar>
              <w:top w:w="60" w:type="dxa"/>
              <w:left w:w="120" w:type="dxa"/>
              <w:bottom w:w="30" w:type="dxa"/>
              <w:right w:w="120" w:type="dxa"/>
            </w:tcMar>
            <w:vAlign w:val="center"/>
          </w:tcPr>
          <w:p w14:paraId="7DCEC589" w14:textId="77777777" w:rsidR="00822C1F" w:rsidRDefault="00822C1F" w:rsidP="00015DAD">
            <w:pPr>
              <w:jc w:val="center"/>
              <w:rPr>
                <w:sz w:val="18"/>
                <w:szCs w:val="18"/>
              </w:rPr>
            </w:pPr>
          </w:p>
        </w:tc>
        <w:tc>
          <w:tcPr>
            <w:tcW w:w="1063" w:type="dxa"/>
            <w:tcBorders>
              <w:tl2br w:val="nil"/>
              <w:tr2bl w:val="nil"/>
            </w:tcBorders>
            <w:tcMar>
              <w:top w:w="60" w:type="dxa"/>
              <w:left w:w="120" w:type="dxa"/>
              <w:bottom w:w="30" w:type="dxa"/>
              <w:right w:w="120" w:type="dxa"/>
            </w:tcMar>
            <w:vAlign w:val="center"/>
          </w:tcPr>
          <w:p w14:paraId="007D21F8" w14:textId="77777777" w:rsidR="00822C1F" w:rsidRDefault="00822C1F" w:rsidP="00015DAD">
            <w:pPr>
              <w:jc w:val="center"/>
              <w:rPr>
                <w:sz w:val="18"/>
                <w:szCs w:val="18"/>
              </w:rPr>
            </w:pPr>
          </w:p>
        </w:tc>
        <w:tc>
          <w:tcPr>
            <w:tcW w:w="941" w:type="dxa"/>
            <w:tcBorders>
              <w:tl2br w:val="nil"/>
              <w:tr2bl w:val="nil"/>
            </w:tcBorders>
            <w:tcMar>
              <w:top w:w="60" w:type="dxa"/>
              <w:left w:w="120" w:type="dxa"/>
              <w:bottom w:w="30" w:type="dxa"/>
              <w:right w:w="120" w:type="dxa"/>
            </w:tcMar>
            <w:vAlign w:val="center"/>
          </w:tcPr>
          <w:p w14:paraId="5B8CCAAF" w14:textId="77777777" w:rsidR="00822C1F" w:rsidRDefault="00822C1F" w:rsidP="00015DAD">
            <w:pPr>
              <w:jc w:val="center"/>
              <w:rPr>
                <w:sz w:val="18"/>
                <w:szCs w:val="18"/>
              </w:rPr>
            </w:pPr>
          </w:p>
        </w:tc>
        <w:tc>
          <w:tcPr>
            <w:tcW w:w="941" w:type="dxa"/>
            <w:tcBorders>
              <w:tl2br w:val="nil"/>
              <w:tr2bl w:val="nil"/>
            </w:tcBorders>
            <w:tcMar>
              <w:top w:w="60" w:type="dxa"/>
              <w:left w:w="120" w:type="dxa"/>
              <w:bottom w:w="30" w:type="dxa"/>
              <w:right w:w="120" w:type="dxa"/>
            </w:tcMar>
            <w:vAlign w:val="center"/>
          </w:tcPr>
          <w:p w14:paraId="43488021" w14:textId="77777777" w:rsidR="00822C1F" w:rsidRDefault="00822C1F" w:rsidP="00015DAD">
            <w:pPr>
              <w:jc w:val="center"/>
              <w:rPr>
                <w:sz w:val="18"/>
                <w:szCs w:val="18"/>
              </w:rPr>
            </w:pPr>
          </w:p>
        </w:tc>
        <w:tc>
          <w:tcPr>
            <w:tcW w:w="648" w:type="dxa"/>
            <w:tcBorders>
              <w:tl2br w:val="nil"/>
              <w:tr2bl w:val="nil"/>
            </w:tcBorders>
            <w:tcMar>
              <w:top w:w="60" w:type="dxa"/>
              <w:left w:w="120" w:type="dxa"/>
              <w:bottom w:w="30" w:type="dxa"/>
              <w:right w:w="120" w:type="dxa"/>
            </w:tcMar>
            <w:vAlign w:val="center"/>
          </w:tcPr>
          <w:p w14:paraId="4F684E26" w14:textId="77777777" w:rsidR="00822C1F" w:rsidRDefault="00822C1F" w:rsidP="00015DAD">
            <w:pPr>
              <w:jc w:val="center"/>
              <w:rPr>
                <w:sz w:val="18"/>
                <w:szCs w:val="18"/>
              </w:rPr>
            </w:pPr>
          </w:p>
        </w:tc>
        <w:tc>
          <w:tcPr>
            <w:tcW w:w="648" w:type="dxa"/>
            <w:tcBorders>
              <w:tl2br w:val="nil"/>
              <w:tr2bl w:val="nil"/>
            </w:tcBorders>
            <w:tcMar>
              <w:top w:w="60" w:type="dxa"/>
              <w:left w:w="120" w:type="dxa"/>
              <w:bottom w:w="30" w:type="dxa"/>
              <w:right w:w="120" w:type="dxa"/>
            </w:tcMar>
            <w:vAlign w:val="center"/>
          </w:tcPr>
          <w:p w14:paraId="6F8AF1AD" w14:textId="77777777" w:rsidR="00822C1F" w:rsidRDefault="00822C1F" w:rsidP="00015DAD">
            <w:pPr>
              <w:jc w:val="center"/>
              <w:rPr>
                <w:sz w:val="18"/>
                <w:szCs w:val="18"/>
              </w:rPr>
            </w:pPr>
          </w:p>
        </w:tc>
      </w:tr>
      <w:tr w:rsidR="00822C1F" w14:paraId="50E02307" w14:textId="77777777" w:rsidTr="00D32567">
        <w:trPr>
          <w:trHeight w:val="567"/>
        </w:trPr>
        <w:tc>
          <w:tcPr>
            <w:tcW w:w="733" w:type="dxa"/>
            <w:tcBorders>
              <w:tl2br w:val="nil"/>
              <w:tr2bl w:val="nil"/>
            </w:tcBorders>
            <w:tcMar>
              <w:top w:w="60" w:type="dxa"/>
              <w:left w:w="120" w:type="dxa"/>
              <w:bottom w:w="30" w:type="dxa"/>
              <w:right w:w="120" w:type="dxa"/>
            </w:tcMar>
            <w:vAlign w:val="center"/>
          </w:tcPr>
          <w:p w14:paraId="346E0D07" w14:textId="77777777" w:rsidR="00822C1F" w:rsidRDefault="00822C1F" w:rsidP="00015DAD">
            <w:pPr>
              <w:jc w:val="center"/>
              <w:rPr>
                <w:sz w:val="18"/>
                <w:szCs w:val="18"/>
              </w:rPr>
            </w:pPr>
          </w:p>
        </w:tc>
        <w:tc>
          <w:tcPr>
            <w:tcW w:w="1812" w:type="dxa"/>
            <w:tcBorders>
              <w:tl2br w:val="nil"/>
              <w:tr2bl w:val="nil"/>
            </w:tcBorders>
            <w:tcMar>
              <w:top w:w="60" w:type="dxa"/>
              <w:left w:w="120" w:type="dxa"/>
              <w:bottom w:w="30" w:type="dxa"/>
              <w:right w:w="120" w:type="dxa"/>
            </w:tcMar>
            <w:vAlign w:val="center"/>
          </w:tcPr>
          <w:p w14:paraId="7CF69736" w14:textId="77777777" w:rsidR="00822C1F" w:rsidRDefault="00822C1F" w:rsidP="00015DAD">
            <w:pPr>
              <w:jc w:val="center"/>
              <w:rPr>
                <w:sz w:val="18"/>
                <w:szCs w:val="18"/>
              </w:rPr>
            </w:pPr>
          </w:p>
        </w:tc>
        <w:tc>
          <w:tcPr>
            <w:tcW w:w="648" w:type="dxa"/>
            <w:tcBorders>
              <w:tl2br w:val="nil"/>
              <w:tr2bl w:val="nil"/>
            </w:tcBorders>
            <w:tcMar>
              <w:top w:w="60" w:type="dxa"/>
              <w:left w:w="120" w:type="dxa"/>
              <w:bottom w:w="30" w:type="dxa"/>
              <w:right w:w="120" w:type="dxa"/>
            </w:tcMar>
            <w:vAlign w:val="center"/>
          </w:tcPr>
          <w:p w14:paraId="1B13F25F" w14:textId="77777777" w:rsidR="00822C1F" w:rsidRDefault="00822C1F" w:rsidP="00015DAD">
            <w:pPr>
              <w:jc w:val="center"/>
              <w:rPr>
                <w:sz w:val="18"/>
                <w:szCs w:val="18"/>
              </w:rPr>
            </w:pPr>
          </w:p>
        </w:tc>
        <w:tc>
          <w:tcPr>
            <w:tcW w:w="941" w:type="dxa"/>
            <w:tcBorders>
              <w:tl2br w:val="nil"/>
              <w:tr2bl w:val="nil"/>
            </w:tcBorders>
            <w:tcMar>
              <w:top w:w="60" w:type="dxa"/>
              <w:left w:w="120" w:type="dxa"/>
              <w:bottom w:w="30" w:type="dxa"/>
              <w:right w:w="120" w:type="dxa"/>
            </w:tcMar>
            <w:vAlign w:val="center"/>
          </w:tcPr>
          <w:p w14:paraId="6745F4CF" w14:textId="77777777" w:rsidR="00822C1F" w:rsidRDefault="00822C1F" w:rsidP="00015DAD">
            <w:pPr>
              <w:jc w:val="center"/>
              <w:rPr>
                <w:sz w:val="18"/>
                <w:szCs w:val="18"/>
              </w:rPr>
            </w:pPr>
          </w:p>
        </w:tc>
        <w:tc>
          <w:tcPr>
            <w:tcW w:w="973" w:type="dxa"/>
            <w:tcBorders>
              <w:tl2br w:val="nil"/>
              <w:tr2bl w:val="nil"/>
            </w:tcBorders>
            <w:tcMar>
              <w:top w:w="60" w:type="dxa"/>
              <w:left w:w="120" w:type="dxa"/>
              <w:bottom w:w="30" w:type="dxa"/>
              <w:right w:w="120" w:type="dxa"/>
            </w:tcMar>
            <w:vAlign w:val="center"/>
          </w:tcPr>
          <w:p w14:paraId="01CDA24A" w14:textId="77777777" w:rsidR="00822C1F" w:rsidRDefault="00822C1F" w:rsidP="00015DAD">
            <w:pPr>
              <w:jc w:val="center"/>
              <w:rPr>
                <w:sz w:val="18"/>
                <w:szCs w:val="18"/>
              </w:rPr>
            </w:pPr>
          </w:p>
        </w:tc>
        <w:tc>
          <w:tcPr>
            <w:tcW w:w="1063" w:type="dxa"/>
            <w:tcBorders>
              <w:tl2br w:val="nil"/>
              <w:tr2bl w:val="nil"/>
            </w:tcBorders>
            <w:tcMar>
              <w:top w:w="60" w:type="dxa"/>
              <w:left w:w="120" w:type="dxa"/>
              <w:bottom w:w="30" w:type="dxa"/>
              <w:right w:w="120" w:type="dxa"/>
            </w:tcMar>
            <w:vAlign w:val="center"/>
          </w:tcPr>
          <w:p w14:paraId="48D79260" w14:textId="77777777" w:rsidR="00822C1F" w:rsidRDefault="00822C1F" w:rsidP="00015DAD">
            <w:pPr>
              <w:jc w:val="center"/>
              <w:rPr>
                <w:sz w:val="18"/>
                <w:szCs w:val="18"/>
              </w:rPr>
            </w:pPr>
          </w:p>
        </w:tc>
        <w:tc>
          <w:tcPr>
            <w:tcW w:w="941" w:type="dxa"/>
            <w:tcBorders>
              <w:tl2br w:val="nil"/>
              <w:tr2bl w:val="nil"/>
            </w:tcBorders>
            <w:tcMar>
              <w:top w:w="60" w:type="dxa"/>
              <w:left w:w="120" w:type="dxa"/>
              <w:bottom w:w="30" w:type="dxa"/>
              <w:right w:w="120" w:type="dxa"/>
            </w:tcMar>
            <w:vAlign w:val="center"/>
          </w:tcPr>
          <w:p w14:paraId="11174E23" w14:textId="77777777" w:rsidR="00822C1F" w:rsidRDefault="00822C1F" w:rsidP="00015DAD">
            <w:pPr>
              <w:jc w:val="center"/>
              <w:rPr>
                <w:sz w:val="18"/>
                <w:szCs w:val="18"/>
              </w:rPr>
            </w:pPr>
          </w:p>
        </w:tc>
        <w:tc>
          <w:tcPr>
            <w:tcW w:w="941" w:type="dxa"/>
            <w:tcBorders>
              <w:tl2br w:val="nil"/>
              <w:tr2bl w:val="nil"/>
            </w:tcBorders>
            <w:tcMar>
              <w:top w:w="60" w:type="dxa"/>
              <w:left w:w="120" w:type="dxa"/>
              <w:bottom w:w="30" w:type="dxa"/>
              <w:right w:w="120" w:type="dxa"/>
            </w:tcMar>
            <w:vAlign w:val="center"/>
          </w:tcPr>
          <w:p w14:paraId="461D565A" w14:textId="77777777" w:rsidR="00822C1F" w:rsidRDefault="00822C1F" w:rsidP="00015DAD">
            <w:pPr>
              <w:jc w:val="center"/>
              <w:rPr>
                <w:sz w:val="18"/>
                <w:szCs w:val="18"/>
              </w:rPr>
            </w:pPr>
          </w:p>
        </w:tc>
        <w:tc>
          <w:tcPr>
            <w:tcW w:w="648" w:type="dxa"/>
            <w:tcBorders>
              <w:tl2br w:val="nil"/>
              <w:tr2bl w:val="nil"/>
            </w:tcBorders>
            <w:tcMar>
              <w:top w:w="60" w:type="dxa"/>
              <w:left w:w="120" w:type="dxa"/>
              <w:bottom w:w="30" w:type="dxa"/>
              <w:right w:w="120" w:type="dxa"/>
            </w:tcMar>
            <w:vAlign w:val="center"/>
          </w:tcPr>
          <w:p w14:paraId="6E869907" w14:textId="77777777" w:rsidR="00822C1F" w:rsidRDefault="00822C1F" w:rsidP="00015DAD">
            <w:pPr>
              <w:jc w:val="center"/>
              <w:rPr>
                <w:sz w:val="18"/>
                <w:szCs w:val="18"/>
              </w:rPr>
            </w:pPr>
          </w:p>
        </w:tc>
        <w:tc>
          <w:tcPr>
            <w:tcW w:w="648" w:type="dxa"/>
            <w:tcBorders>
              <w:tl2br w:val="nil"/>
              <w:tr2bl w:val="nil"/>
            </w:tcBorders>
            <w:tcMar>
              <w:top w:w="60" w:type="dxa"/>
              <w:left w:w="120" w:type="dxa"/>
              <w:bottom w:w="30" w:type="dxa"/>
              <w:right w:w="120" w:type="dxa"/>
            </w:tcMar>
            <w:vAlign w:val="center"/>
          </w:tcPr>
          <w:p w14:paraId="3CA995AF" w14:textId="77777777" w:rsidR="00822C1F" w:rsidRDefault="00822C1F" w:rsidP="00015DAD">
            <w:pPr>
              <w:jc w:val="center"/>
              <w:rPr>
                <w:sz w:val="18"/>
                <w:szCs w:val="18"/>
              </w:rPr>
            </w:pPr>
          </w:p>
        </w:tc>
      </w:tr>
      <w:tr w:rsidR="00822C1F" w14:paraId="1929784F" w14:textId="77777777" w:rsidTr="00D32567">
        <w:trPr>
          <w:trHeight w:val="567"/>
        </w:trPr>
        <w:tc>
          <w:tcPr>
            <w:tcW w:w="733" w:type="dxa"/>
            <w:tcBorders>
              <w:tl2br w:val="nil"/>
              <w:tr2bl w:val="nil"/>
            </w:tcBorders>
            <w:tcMar>
              <w:top w:w="60" w:type="dxa"/>
              <w:left w:w="120" w:type="dxa"/>
              <w:bottom w:w="30" w:type="dxa"/>
              <w:right w:w="120" w:type="dxa"/>
            </w:tcMar>
            <w:vAlign w:val="center"/>
          </w:tcPr>
          <w:p w14:paraId="7E1F87C4" w14:textId="77777777" w:rsidR="00822C1F" w:rsidRDefault="00822C1F" w:rsidP="00015DAD">
            <w:pPr>
              <w:jc w:val="center"/>
              <w:rPr>
                <w:sz w:val="18"/>
                <w:szCs w:val="18"/>
              </w:rPr>
            </w:pPr>
          </w:p>
        </w:tc>
        <w:tc>
          <w:tcPr>
            <w:tcW w:w="1812" w:type="dxa"/>
            <w:tcBorders>
              <w:tl2br w:val="nil"/>
              <w:tr2bl w:val="nil"/>
            </w:tcBorders>
            <w:tcMar>
              <w:top w:w="60" w:type="dxa"/>
              <w:left w:w="120" w:type="dxa"/>
              <w:bottom w:w="30" w:type="dxa"/>
              <w:right w:w="120" w:type="dxa"/>
            </w:tcMar>
            <w:vAlign w:val="center"/>
          </w:tcPr>
          <w:p w14:paraId="1AA866D0" w14:textId="77777777" w:rsidR="00822C1F" w:rsidRDefault="00822C1F" w:rsidP="00015DAD">
            <w:pPr>
              <w:jc w:val="center"/>
              <w:rPr>
                <w:sz w:val="18"/>
                <w:szCs w:val="18"/>
              </w:rPr>
            </w:pPr>
          </w:p>
        </w:tc>
        <w:tc>
          <w:tcPr>
            <w:tcW w:w="648" w:type="dxa"/>
            <w:tcBorders>
              <w:tl2br w:val="nil"/>
              <w:tr2bl w:val="nil"/>
            </w:tcBorders>
            <w:tcMar>
              <w:top w:w="60" w:type="dxa"/>
              <w:left w:w="120" w:type="dxa"/>
              <w:bottom w:w="30" w:type="dxa"/>
              <w:right w:w="120" w:type="dxa"/>
            </w:tcMar>
            <w:vAlign w:val="center"/>
          </w:tcPr>
          <w:p w14:paraId="497CEFBC" w14:textId="77777777" w:rsidR="00822C1F" w:rsidRDefault="00822C1F" w:rsidP="00015DAD">
            <w:pPr>
              <w:jc w:val="center"/>
              <w:rPr>
                <w:sz w:val="18"/>
                <w:szCs w:val="18"/>
              </w:rPr>
            </w:pPr>
          </w:p>
        </w:tc>
        <w:tc>
          <w:tcPr>
            <w:tcW w:w="941" w:type="dxa"/>
            <w:tcBorders>
              <w:tl2br w:val="nil"/>
              <w:tr2bl w:val="nil"/>
            </w:tcBorders>
            <w:tcMar>
              <w:top w:w="60" w:type="dxa"/>
              <w:left w:w="120" w:type="dxa"/>
              <w:bottom w:w="30" w:type="dxa"/>
              <w:right w:w="120" w:type="dxa"/>
            </w:tcMar>
            <w:vAlign w:val="center"/>
          </w:tcPr>
          <w:p w14:paraId="5905E5A6" w14:textId="77777777" w:rsidR="00822C1F" w:rsidRDefault="00822C1F" w:rsidP="00015DAD">
            <w:pPr>
              <w:jc w:val="center"/>
              <w:rPr>
                <w:sz w:val="18"/>
                <w:szCs w:val="18"/>
              </w:rPr>
            </w:pPr>
          </w:p>
        </w:tc>
        <w:tc>
          <w:tcPr>
            <w:tcW w:w="973" w:type="dxa"/>
            <w:tcBorders>
              <w:tl2br w:val="nil"/>
              <w:tr2bl w:val="nil"/>
            </w:tcBorders>
            <w:tcMar>
              <w:top w:w="60" w:type="dxa"/>
              <w:left w:w="120" w:type="dxa"/>
              <w:bottom w:w="30" w:type="dxa"/>
              <w:right w:w="120" w:type="dxa"/>
            </w:tcMar>
            <w:vAlign w:val="center"/>
          </w:tcPr>
          <w:p w14:paraId="5247EFCA" w14:textId="77777777" w:rsidR="00822C1F" w:rsidRDefault="00822C1F" w:rsidP="00015DAD">
            <w:pPr>
              <w:jc w:val="center"/>
              <w:rPr>
                <w:sz w:val="18"/>
                <w:szCs w:val="18"/>
              </w:rPr>
            </w:pPr>
          </w:p>
        </w:tc>
        <w:tc>
          <w:tcPr>
            <w:tcW w:w="1063" w:type="dxa"/>
            <w:tcBorders>
              <w:tl2br w:val="nil"/>
              <w:tr2bl w:val="nil"/>
            </w:tcBorders>
            <w:tcMar>
              <w:top w:w="60" w:type="dxa"/>
              <w:left w:w="120" w:type="dxa"/>
              <w:bottom w:w="30" w:type="dxa"/>
              <w:right w:w="120" w:type="dxa"/>
            </w:tcMar>
            <w:vAlign w:val="center"/>
          </w:tcPr>
          <w:p w14:paraId="2CC6F419" w14:textId="77777777" w:rsidR="00822C1F" w:rsidRDefault="00822C1F" w:rsidP="00015DAD">
            <w:pPr>
              <w:jc w:val="center"/>
              <w:rPr>
                <w:sz w:val="18"/>
                <w:szCs w:val="18"/>
              </w:rPr>
            </w:pPr>
          </w:p>
        </w:tc>
        <w:tc>
          <w:tcPr>
            <w:tcW w:w="941" w:type="dxa"/>
            <w:tcBorders>
              <w:tl2br w:val="nil"/>
              <w:tr2bl w:val="nil"/>
            </w:tcBorders>
            <w:tcMar>
              <w:top w:w="60" w:type="dxa"/>
              <w:left w:w="120" w:type="dxa"/>
              <w:bottom w:w="30" w:type="dxa"/>
              <w:right w:w="120" w:type="dxa"/>
            </w:tcMar>
            <w:vAlign w:val="center"/>
          </w:tcPr>
          <w:p w14:paraId="678F2325" w14:textId="77777777" w:rsidR="00822C1F" w:rsidRDefault="00822C1F" w:rsidP="00015DAD">
            <w:pPr>
              <w:jc w:val="center"/>
              <w:rPr>
                <w:sz w:val="18"/>
                <w:szCs w:val="18"/>
              </w:rPr>
            </w:pPr>
          </w:p>
        </w:tc>
        <w:tc>
          <w:tcPr>
            <w:tcW w:w="941" w:type="dxa"/>
            <w:tcBorders>
              <w:tl2br w:val="nil"/>
              <w:tr2bl w:val="nil"/>
            </w:tcBorders>
            <w:tcMar>
              <w:top w:w="60" w:type="dxa"/>
              <w:left w:w="120" w:type="dxa"/>
              <w:bottom w:w="30" w:type="dxa"/>
              <w:right w:w="120" w:type="dxa"/>
            </w:tcMar>
            <w:vAlign w:val="center"/>
          </w:tcPr>
          <w:p w14:paraId="794427E4" w14:textId="77777777" w:rsidR="00822C1F" w:rsidRDefault="00822C1F" w:rsidP="00015DAD">
            <w:pPr>
              <w:jc w:val="center"/>
              <w:rPr>
                <w:sz w:val="18"/>
                <w:szCs w:val="18"/>
              </w:rPr>
            </w:pPr>
          </w:p>
        </w:tc>
        <w:tc>
          <w:tcPr>
            <w:tcW w:w="648" w:type="dxa"/>
            <w:tcBorders>
              <w:tl2br w:val="nil"/>
              <w:tr2bl w:val="nil"/>
            </w:tcBorders>
            <w:tcMar>
              <w:top w:w="60" w:type="dxa"/>
              <w:left w:w="120" w:type="dxa"/>
              <w:bottom w:w="30" w:type="dxa"/>
              <w:right w:w="120" w:type="dxa"/>
            </w:tcMar>
            <w:vAlign w:val="center"/>
          </w:tcPr>
          <w:p w14:paraId="46BB53C8" w14:textId="77777777" w:rsidR="00822C1F" w:rsidRDefault="00822C1F" w:rsidP="00015DAD">
            <w:pPr>
              <w:jc w:val="center"/>
              <w:rPr>
                <w:sz w:val="18"/>
                <w:szCs w:val="18"/>
              </w:rPr>
            </w:pPr>
          </w:p>
        </w:tc>
        <w:tc>
          <w:tcPr>
            <w:tcW w:w="648" w:type="dxa"/>
            <w:tcBorders>
              <w:tl2br w:val="nil"/>
              <w:tr2bl w:val="nil"/>
            </w:tcBorders>
            <w:tcMar>
              <w:top w:w="60" w:type="dxa"/>
              <w:left w:w="120" w:type="dxa"/>
              <w:bottom w:w="30" w:type="dxa"/>
              <w:right w:w="120" w:type="dxa"/>
            </w:tcMar>
            <w:vAlign w:val="center"/>
          </w:tcPr>
          <w:p w14:paraId="1B8A0689" w14:textId="77777777" w:rsidR="00822C1F" w:rsidRDefault="00822C1F" w:rsidP="00015DAD">
            <w:pPr>
              <w:jc w:val="center"/>
              <w:rPr>
                <w:sz w:val="18"/>
                <w:szCs w:val="18"/>
              </w:rPr>
            </w:pPr>
          </w:p>
        </w:tc>
      </w:tr>
      <w:tr w:rsidR="00822C1F" w14:paraId="2D49AB9F" w14:textId="77777777" w:rsidTr="00D32567">
        <w:trPr>
          <w:trHeight w:val="567"/>
        </w:trPr>
        <w:tc>
          <w:tcPr>
            <w:tcW w:w="733" w:type="dxa"/>
            <w:tcBorders>
              <w:tl2br w:val="nil"/>
              <w:tr2bl w:val="nil"/>
            </w:tcBorders>
            <w:tcMar>
              <w:top w:w="60" w:type="dxa"/>
              <w:left w:w="120" w:type="dxa"/>
              <w:bottom w:w="30" w:type="dxa"/>
              <w:right w:w="120" w:type="dxa"/>
            </w:tcMar>
            <w:vAlign w:val="center"/>
          </w:tcPr>
          <w:p w14:paraId="66F92D90" w14:textId="77777777" w:rsidR="00822C1F" w:rsidRDefault="00822C1F" w:rsidP="00015DAD">
            <w:pPr>
              <w:jc w:val="center"/>
              <w:rPr>
                <w:sz w:val="18"/>
                <w:szCs w:val="18"/>
              </w:rPr>
            </w:pPr>
          </w:p>
        </w:tc>
        <w:tc>
          <w:tcPr>
            <w:tcW w:w="1812" w:type="dxa"/>
            <w:tcBorders>
              <w:tl2br w:val="nil"/>
              <w:tr2bl w:val="nil"/>
            </w:tcBorders>
            <w:tcMar>
              <w:top w:w="60" w:type="dxa"/>
              <w:left w:w="120" w:type="dxa"/>
              <w:bottom w:w="30" w:type="dxa"/>
              <w:right w:w="120" w:type="dxa"/>
            </w:tcMar>
            <w:vAlign w:val="center"/>
          </w:tcPr>
          <w:p w14:paraId="0055D65E" w14:textId="77777777" w:rsidR="00822C1F" w:rsidRDefault="00822C1F" w:rsidP="00015DAD">
            <w:pPr>
              <w:jc w:val="center"/>
              <w:rPr>
                <w:sz w:val="18"/>
                <w:szCs w:val="18"/>
              </w:rPr>
            </w:pPr>
          </w:p>
        </w:tc>
        <w:tc>
          <w:tcPr>
            <w:tcW w:w="648" w:type="dxa"/>
            <w:tcBorders>
              <w:tl2br w:val="nil"/>
              <w:tr2bl w:val="nil"/>
            </w:tcBorders>
            <w:tcMar>
              <w:top w:w="60" w:type="dxa"/>
              <w:left w:w="120" w:type="dxa"/>
              <w:bottom w:w="30" w:type="dxa"/>
              <w:right w:w="120" w:type="dxa"/>
            </w:tcMar>
            <w:vAlign w:val="center"/>
          </w:tcPr>
          <w:p w14:paraId="780D7A95" w14:textId="77777777" w:rsidR="00822C1F" w:rsidRDefault="00822C1F" w:rsidP="00015DAD">
            <w:pPr>
              <w:jc w:val="center"/>
              <w:rPr>
                <w:sz w:val="18"/>
                <w:szCs w:val="18"/>
              </w:rPr>
            </w:pPr>
          </w:p>
        </w:tc>
        <w:tc>
          <w:tcPr>
            <w:tcW w:w="941" w:type="dxa"/>
            <w:tcBorders>
              <w:tl2br w:val="nil"/>
              <w:tr2bl w:val="nil"/>
            </w:tcBorders>
            <w:tcMar>
              <w:top w:w="60" w:type="dxa"/>
              <w:left w:w="120" w:type="dxa"/>
              <w:bottom w:w="30" w:type="dxa"/>
              <w:right w:w="120" w:type="dxa"/>
            </w:tcMar>
            <w:vAlign w:val="center"/>
          </w:tcPr>
          <w:p w14:paraId="3824AD4D" w14:textId="77777777" w:rsidR="00822C1F" w:rsidRDefault="00822C1F" w:rsidP="00015DAD">
            <w:pPr>
              <w:jc w:val="center"/>
              <w:rPr>
                <w:sz w:val="18"/>
                <w:szCs w:val="18"/>
              </w:rPr>
            </w:pPr>
          </w:p>
        </w:tc>
        <w:tc>
          <w:tcPr>
            <w:tcW w:w="973" w:type="dxa"/>
            <w:tcBorders>
              <w:tl2br w:val="nil"/>
              <w:tr2bl w:val="nil"/>
            </w:tcBorders>
            <w:tcMar>
              <w:top w:w="60" w:type="dxa"/>
              <w:left w:w="120" w:type="dxa"/>
              <w:bottom w:w="30" w:type="dxa"/>
              <w:right w:w="120" w:type="dxa"/>
            </w:tcMar>
            <w:vAlign w:val="center"/>
          </w:tcPr>
          <w:p w14:paraId="72193EE8" w14:textId="77777777" w:rsidR="00822C1F" w:rsidRDefault="00822C1F" w:rsidP="00015DAD">
            <w:pPr>
              <w:jc w:val="center"/>
              <w:rPr>
                <w:sz w:val="18"/>
                <w:szCs w:val="18"/>
              </w:rPr>
            </w:pPr>
          </w:p>
        </w:tc>
        <w:tc>
          <w:tcPr>
            <w:tcW w:w="1063" w:type="dxa"/>
            <w:tcBorders>
              <w:tl2br w:val="nil"/>
              <w:tr2bl w:val="nil"/>
            </w:tcBorders>
            <w:tcMar>
              <w:top w:w="60" w:type="dxa"/>
              <w:left w:w="120" w:type="dxa"/>
              <w:bottom w:w="30" w:type="dxa"/>
              <w:right w:w="120" w:type="dxa"/>
            </w:tcMar>
            <w:vAlign w:val="center"/>
          </w:tcPr>
          <w:p w14:paraId="4D8F459D" w14:textId="77777777" w:rsidR="00822C1F" w:rsidRDefault="00822C1F" w:rsidP="00015DAD">
            <w:pPr>
              <w:jc w:val="center"/>
              <w:rPr>
                <w:sz w:val="18"/>
                <w:szCs w:val="18"/>
              </w:rPr>
            </w:pPr>
          </w:p>
        </w:tc>
        <w:tc>
          <w:tcPr>
            <w:tcW w:w="941" w:type="dxa"/>
            <w:tcBorders>
              <w:tl2br w:val="nil"/>
              <w:tr2bl w:val="nil"/>
            </w:tcBorders>
            <w:tcMar>
              <w:top w:w="60" w:type="dxa"/>
              <w:left w:w="120" w:type="dxa"/>
              <w:bottom w:w="30" w:type="dxa"/>
              <w:right w:w="120" w:type="dxa"/>
            </w:tcMar>
            <w:vAlign w:val="center"/>
          </w:tcPr>
          <w:p w14:paraId="0C6E7147" w14:textId="77777777" w:rsidR="00822C1F" w:rsidRDefault="00822C1F" w:rsidP="00015DAD">
            <w:pPr>
              <w:jc w:val="center"/>
              <w:rPr>
                <w:sz w:val="18"/>
                <w:szCs w:val="18"/>
              </w:rPr>
            </w:pPr>
          </w:p>
        </w:tc>
        <w:tc>
          <w:tcPr>
            <w:tcW w:w="941" w:type="dxa"/>
            <w:tcBorders>
              <w:tl2br w:val="nil"/>
              <w:tr2bl w:val="nil"/>
            </w:tcBorders>
            <w:tcMar>
              <w:top w:w="60" w:type="dxa"/>
              <w:left w:w="120" w:type="dxa"/>
              <w:bottom w:w="30" w:type="dxa"/>
              <w:right w:w="120" w:type="dxa"/>
            </w:tcMar>
            <w:vAlign w:val="center"/>
          </w:tcPr>
          <w:p w14:paraId="03FC7116" w14:textId="77777777" w:rsidR="00822C1F" w:rsidRDefault="00822C1F" w:rsidP="00015DAD">
            <w:pPr>
              <w:jc w:val="center"/>
              <w:rPr>
                <w:sz w:val="18"/>
                <w:szCs w:val="18"/>
              </w:rPr>
            </w:pPr>
          </w:p>
        </w:tc>
        <w:tc>
          <w:tcPr>
            <w:tcW w:w="648" w:type="dxa"/>
            <w:tcBorders>
              <w:tl2br w:val="nil"/>
              <w:tr2bl w:val="nil"/>
            </w:tcBorders>
            <w:tcMar>
              <w:top w:w="60" w:type="dxa"/>
              <w:left w:w="120" w:type="dxa"/>
              <w:bottom w:w="30" w:type="dxa"/>
              <w:right w:w="120" w:type="dxa"/>
            </w:tcMar>
            <w:vAlign w:val="center"/>
          </w:tcPr>
          <w:p w14:paraId="068B06A1" w14:textId="77777777" w:rsidR="00822C1F" w:rsidRDefault="00822C1F" w:rsidP="00015DAD">
            <w:pPr>
              <w:jc w:val="center"/>
              <w:rPr>
                <w:sz w:val="18"/>
                <w:szCs w:val="18"/>
              </w:rPr>
            </w:pPr>
          </w:p>
        </w:tc>
        <w:tc>
          <w:tcPr>
            <w:tcW w:w="648" w:type="dxa"/>
            <w:tcBorders>
              <w:tl2br w:val="nil"/>
              <w:tr2bl w:val="nil"/>
            </w:tcBorders>
            <w:tcMar>
              <w:top w:w="60" w:type="dxa"/>
              <w:left w:w="120" w:type="dxa"/>
              <w:bottom w:w="30" w:type="dxa"/>
              <w:right w:w="120" w:type="dxa"/>
            </w:tcMar>
            <w:vAlign w:val="center"/>
          </w:tcPr>
          <w:p w14:paraId="1E89F35B" w14:textId="77777777" w:rsidR="00822C1F" w:rsidRDefault="00822C1F" w:rsidP="00015DAD">
            <w:pPr>
              <w:jc w:val="center"/>
              <w:rPr>
                <w:sz w:val="18"/>
                <w:szCs w:val="18"/>
              </w:rPr>
            </w:pPr>
          </w:p>
        </w:tc>
      </w:tr>
      <w:tr w:rsidR="00822C1F" w14:paraId="28B8DE50" w14:textId="77777777" w:rsidTr="00D32567">
        <w:trPr>
          <w:trHeight w:val="567"/>
        </w:trPr>
        <w:tc>
          <w:tcPr>
            <w:tcW w:w="733" w:type="dxa"/>
            <w:tcBorders>
              <w:tl2br w:val="nil"/>
              <w:tr2bl w:val="nil"/>
            </w:tcBorders>
            <w:tcMar>
              <w:top w:w="60" w:type="dxa"/>
              <w:left w:w="120" w:type="dxa"/>
              <w:bottom w:w="30" w:type="dxa"/>
              <w:right w:w="120" w:type="dxa"/>
            </w:tcMar>
            <w:vAlign w:val="center"/>
          </w:tcPr>
          <w:p w14:paraId="18EDE073" w14:textId="77777777" w:rsidR="00822C1F" w:rsidRDefault="00822C1F" w:rsidP="00015DAD">
            <w:pPr>
              <w:jc w:val="center"/>
              <w:rPr>
                <w:sz w:val="18"/>
                <w:szCs w:val="18"/>
              </w:rPr>
            </w:pPr>
          </w:p>
        </w:tc>
        <w:tc>
          <w:tcPr>
            <w:tcW w:w="1812" w:type="dxa"/>
            <w:tcBorders>
              <w:tl2br w:val="nil"/>
              <w:tr2bl w:val="nil"/>
            </w:tcBorders>
            <w:tcMar>
              <w:top w:w="60" w:type="dxa"/>
              <w:left w:w="120" w:type="dxa"/>
              <w:bottom w:w="30" w:type="dxa"/>
              <w:right w:w="120" w:type="dxa"/>
            </w:tcMar>
            <w:vAlign w:val="center"/>
          </w:tcPr>
          <w:p w14:paraId="78C85638" w14:textId="77777777" w:rsidR="00822C1F" w:rsidRDefault="00822C1F" w:rsidP="00015DAD">
            <w:pPr>
              <w:jc w:val="center"/>
              <w:rPr>
                <w:sz w:val="18"/>
                <w:szCs w:val="18"/>
              </w:rPr>
            </w:pPr>
          </w:p>
        </w:tc>
        <w:tc>
          <w:tcPr>
            <w:tcW w:w="648" w:type="dxa"/>
            <w:tcBorders>
              <w:tl2br w:val="nil"/>
              <w:tr2bl w:val="nil"/>
            </w:tcBorders>
            <w:tcMar>
              <w:top w:w="60" w:type="dxa"/>
              <w:left w:w="120" w:type="dxa"/>
              <w:bottom w:w="30" w:type="dxa"/>
              <w:right w:w="120" w:type="dxa"/>
            </w:tcMar>
            <w:vAlign w:val="center"/>
          </w:tcPr>
          <w:p w14:paraId="38A09642" w14:textId="77777777" w:rsidR="00822C1F" w:rsidRDefault="00822C1F" w:rsidP="00015DAD">
            <w:pPr>
              <w:jc w:val="center"/>
              <w:rPr>
                <w:sz w:val="18"/>
                <w:szCs w:val="18"/>
              </w:rPr>
            </w:pPr>
          </w:p>
        </w:tc>
        <w:tc>
          <w:tcPr>
            <w:tcW w:w="941" w:type="dxa"/>
            <w:tcBorders>
              <w:tl2br w:val="nil"/>
              <w:tr2bl w:val="nil"/>
            </w:tcBorders>
            <w:tcMar>
              <w:top w:w="60" w:type="dxa"/>
              <w:left w:w="120" w:type="dxa"/>
              <w:bottom w:w="30" w:type="dxa"/>
              <w:right w:w="120" w:type="dxa"/>
            </w:tcMar>
            <w:vAlign w:val="center"/>
          </w:tcPr>
          <w:p w14:paraId="03B13BD2" w14:textId="77777777" w:rsidR="00822C1F" w:rsidRDefault="00822C1F" w:rsidP="00015DAD">
            <w:pPr>
              <w:jc w:val="center"/>
              <w:rPr>
                <w:sz w:val="18"/>
                <w:szCs w:val="18"/>
              </w:rPr>
            </w:pPr>
          </w:p>
        </w:tc>
        <w:tc>
          <w:tcPr>
            <w:tcW w:w="973" w:type="dxa"/>
            <w:tcBorders>
              <w:tl2br w:val="nil"/>
              <w:tr2bl w:val="nil"/>
            </w:tcBorders>
            <w:tcMar>
              <w:top w:w="60" w:type="dxa"/>
              <w:left w:w="120" w:type="dxa"/>
              <w:bottom w:w="30" w:type="dxa"/>
              <w:right w:w="120" w:type="dxa"/>
            </w:tcMar>
            <w:vAlign w:val="center"/>
          </w:tcPr>
          <w:p w14:paraId="41509299" w14:textId="77777777" w:rsidR="00822C1F" w:rsidRDefault="00822C1F" w:rsidP="00015DAD">
            <w:pPr>
              <w:jc w:val="center"/>
              <w:rPr>
                <w:sz w:val="18"/>
                <w:szCs w:val="18"/>
              </w:rPr>
            </w:pPr>
          </w:p>
        </w:tc>
        <w:tc>
          <w:tcPr>
            <w:tcW w:w="1063" w:type="dxa"/>
            <w:tcBorders>
              <w:tl2br w:val="nil"/>
              <w:tr2bl w:val="nil"/>
            </w:tcBorders>
            <w:tcMar>
              <w:top w:w="60" w:type="dxa"/>
              <w:left w:w="120" w:type="dxa"/>
              <w:bottom w:w="30" w:type="dxa"/>
              <w:right w:w="120" w:type="dxa"/>
            </w:tcMar>
            <w:vAlign w:val="center"/>
          </w:tcPr>
          <w:p w14:paraId="4B14D0F9" w14:textId="77777777" w:rsidR="00822C1F" w:rsidRDefault="00822C1F" w:rsidP="00015DAD">
            <w:pPr>
              <w:jc w:val="center"/>
              <w:rPr>
                <w:sz w:val="18"/>
                <w:szCs w:val="18"/>
              </w:rPr>
            </w:pPr>
          </w:p>
        </w:tc>
        <w:tc>
          <w:tcPr>
            <w:tcW w:w="941" w:type="dxa"/>
            <w:tcBorders>
              <w:tl2br w:val="nil"/>
              <w:tr2bl w:val="nil"/>
            </w:tcBorders>
            <w:tcMar>
              <w:top w:w="60" w:type="dxa"/>
              <w:left w:w="120" w:type="dxa"/>
              <w:bottom w:w="30" w:type="dxa"/>
              <w:right w:w="120" w:type="dxa"/>
            </w:tcMar>
            <w:vAlign w:val="center"/>
          </w:tcPr>
          <w:p w14:paraId="78A1AEAE" w14:textId="77777777" w:rsidR="00822C1F" w:rsidRDefault="00822C1F" w:rsidP="00015DAD">
            <w:pPr>
              <w:jc w:val="center"/>
              <w:rPr>
                <w:sz w:val="18"/>
                <w:szCs w:val="18"/>
              </w:rPr>
            </w:pPr>
          </w:p>
        </w:tc>
        <w:tc>
          <w:tcPr>
            <w:tcW w:w="941" w:type="dxa"/>
            <w:tcBorders>
              <w:tl2br w:val="nil"/>
              <w:tr2bl w:val="nil"/>
            </w:tcBorders>
            <w:tcMar>
              <w:top w:w="60" w:type="dxa"/>
              <w:left w:w="120" w:type="dxa"/>
              <w:bottom w:w="30" w:type="dxa"/>
              <w:right w:w="120" w:type="dxa"/>
            </w:tcMar>
            <w:vAlign w:val="center"/>
          </w:tcPr>
          <w:p w14:paraId="6DB73B53" w14:textId="77777777" w:rsidR="00822C1F" w:rsidRDefault="00822C1F" w:rsidP="00015DAD">
            <w:pPr>
              <w:jc w:val="center"/>
              <w:rPr>
                <w:sz w:val="18"/>
                <w:szCs w:val="18"/>
              </w:rPr>
            </w:pPr>
          </w:p>
        </w:tc>
        <w:tc>
          <w:tcPr>
            <w:tcW w:w="648" w:type="dxa"/>
            <w:tcBorders>
              <w:tl2br w:val="nil"/>
              <w:tr2bl w:val="nil"/>
            </w:tcBorders>
            <w:tcMar>
              <w:top w:w="60" w:type="dxa"/>
              <w:left w:w="120" w:type="dxa"/>
              <w:bottom w:w="30" w:type="dxa"/>
              <w:right w:w="120" w:type="dxa"/>
            </w:tcMar>
            <w:vAlign w:val="center"/>
          </w:tcPr>
          <w:p w14:paraId="296BD192" w14:textId="77777777" w:rsidR="00822C1F" w:rsidRDefault="00822C1F" w:rsidP="00015DAD">
            <w:pPr>
              <w:jc w:val="center"/>
              <w:rPr>
                <w:sz w:val="18"/>
                <w:szCs w:val="18"/>
              </w:rPr>
            </w:pPr>
          </w:p>
        </w:tc>
        <w:tc>
          <w:tcPr>
            <w:tcW w:w="648" w:type="dxa"/>
            <w:tcBorders>
              <w:tl2br w:val="nil"/>
              <w:tr2bl w:val="nil"/>
            </w:tcBorders>
            <w:tcMar>
              <w:top w:w="60" w:type="dxa"/>
              <w:left w:w="120" w:type="dxa"/>
              <w:bottom w:w="30" w:type="dxa"/>
              <w:right w:w="120" w:type="dxa"/>
            </w:tcMar>
            <w:vAlign w:val="center"/>
          </w:tcPr>
          <w:p w14:paraId="28538F9A" w14:textId="77777777" w:rsidR="00822C1F" w:rsidRDefault="00822C1F" w:rsidP="00015DAD">
            <w:pPr>
              <w:jc w:val="center"/>
              <w:rPr>
                <w:sz w:val="18"/>
                <w:szCs w:val="18"/>
              </w:rPr>
            </w:pPr>
          </w:p>
        </w:tc>
      </w:tr>
      <w:tr w:rsidR="00822C1F" w14:paraId="79544022" w14:textId="77777777" w:rsidTr="00D32567">
        <w:trPr>
          <w:trHeight w:val="567"/>
        </w:trPr>
        <w:tc>
          <w:tcPr>
            <w:tcW w:w="733" w:type="dxa"/>
            <w:tcBorders>
              <w:tl2br w:val="nil"/>
              <w:tr2bl w:val="nil"/>
            </w:tcBorders>
            <w:tcMar>
              <w:top w:w="60" w:type="dxa"/>
              <w:left w:w="120" w:type="dxa"/>
              <w:bottom w:w="30" w:type="dxa"/>
              <w:right w:w="120" w:type="dxa"/>
            </w:tcMar>
            <w:vAlign w:val="center"/>
          </w:tcPr>
          <w:p w14:paraId="573574F5" w14:textId="77777777" w:rsidR="00822C1F" w:rsidRDefault="00822C1F" w:rsidP="00015DAD">
            <w:pPr>
              <w:jc w:val="center"/>
              <w:rPr>
                <w:sz w:val="18"/>
                <w:szCs w:val="18"/>
              </w:rPr>
            </w:pPr>
          </w:p>
        </w:tc>
        <w:tc>
          <w:tcPr>
            <w:tcW w:w="1812" w:type="dxa"/>
            <w:tcBorders>
              <w:tl2br w:val="nil"/>
              <w:tr2bl w:val="nil"/>
            </w:tcBorders>
            <w:tcMar>
              <w:top w:w="60" w:type="dxa"/>
              <w:left w:w="120" w:type="dxa"/>
              <w:bottom w:w="30" w:type="dxa"/>
              <w:right w:w="120" w:type="dxa"/>
            </w:tcMar>
            <w:vAlign w:val="center"/>
          </w:tcPr>
          <w:p w14:paraId="38D4C94D" w14:textId="77777777" w:rsidR="00822C1F" w:rsidRDefault="00822C1F" w:rsidP="00015DAD">
            <w:pPr>
              <w:jc w:val="center"/>
              <w:rPr>
                <w:sz w:val="18"/>
                <w:szCs w:val="18"/>
              </w:rPr>
            </w:pPr>
          </w:p>
        </w:tc>
        <w:tc>
          <w:tcPr>
            <w:tcW w:w="648" w:type="dxa"/>
            <w:tcBorders>
              <w:tl2br w:val="nil"/>
              <w:tr2bl w:val="nil"/>
            </w:tcBorders>
            <w:tcMar>
              <w:top w:w="60" w:type="dxa"/>
              <w:left w:w="120" w:type="dxa"/>
              <w:bottom w:w="30" w:type="dxa"/>
              <w:right w:w="120" w:type="dxa"/>
            </w:tcMar>
            <w:vAlign w:val="center"/>
          </w:tcPr>
          <w:p w14:paraId="563B50D5" w14:textId="77777777" w:rsidR="00822C1F" w:rsidRDefault="00822C1F" w:rsidP="00015DAD">
            <w:pPr>
              <w:jc w:val="center"/>
              <w:rPr>
                <w:sz w:val="18"/>
                <w:szCs w:val="18"/>
              </w:rPr>
            </w:pPr>
          </w:p>
        </w:tc>
        <w:tc>
          <w:tcPr>
            <w:tcW w:w="941" w:type="dxa"/>
            <w:tcBorders>
              <w:tl2br w:val="nil"/>
              <w:tr2bl w:val="nil"/>
            </w:tcBorders>
            <w:tcMar>
              <w:top w:w="60" w:type="dxa"/>
              <w:left w:w="120" w:type="dxa"/>
              <w:bottom w:w="30" w:type="dxa"/>
              <w:right w:w="120" w:type="dxa"/>
            </w:tcMar>
            <w:vAlign w:val="center"/>
          </w:tcPr>
          <w:p w14:paraId="3C98EE9F" w14:textId="77777777" w:rsidR="00822C1F" w:rsidRDefault="00822C1F" w:rsidP="00015DAD">
            <w:pPr>
              <w:jc w:val="center"/>
              <w:rPr>
                <w:sz w:val="18"/>
                <w:szCs w:val="18"/>
              </w:rPr>
            </w:pPr>
          </w:p>
        </w:tc>
        <w:tc>
          <w:tcPr>
            <w:tcW w:w="973" w:type="dxa"/>
            <w:tcBorders>
              <w:tl2br w:val="nil"/>
              <w:tr2bl w:val="nil"/>
            </w:tcBorders>
            <w:tcMar>
              <w:top w:w="60" w:type="dxa"/>
              <w:left w:w="120" w:type="dxa"/>
              <w:bottom w:w="30" w:type="dxa"/>
              <w:right w:w="120" w:type="dxa"/>
            </w:tcMar>
            <w:vAlign w:val="center"/>
          </w:tcPr>
          <w:p w14:paraId="52070B2C" w14:textId="77777777" w:rsidR="00822C1F" w:rsidRDefault="00822C1F" w:rsidP="00015DAD">
            <w:pPr>
              <w:jc w:val="center"/>
              <w:rPr>
                <w:sz w:val="18"/>
                <w:szCs w:val="18"/>
              </w:rPr>
            </w:pPr>
          </w:p>
        </w:tc>
        <w:tc>
          <w:tcPr>
            <w:tcW w:w="1063" w:type="dxa"/>
            <w:tcBorders>
              <w:tl2br w:val="nil"/>
              <w:tr2bl w:val="nil"/>
            </w:tcBorders>
            <w:tcMar>
              <w:top w:w="60" w:type="dxa"/>
              <w:left w:w="120" w:type="dxa"/>
              <w:bottom w:w="30" w:type="dxa"/>
              <w:right w:w="120" w:type="dxa"/>
            </w:tcMar>
            <w:vAlign w:val="center"/>
          </w:tcPr>
          <w:p w14:paraId="734486C6" w14:textId="77777777" w:rsidR="00822C1F" w:rsidRDefault="00822C1F" w:rsidP="00015DAD">
            <w:pPr>
              <w:jc w:val="center"/>
              <w:rPr>
                <w:sz w:val="18"/>
                <w:szCs w:val="18"/>
              </w:rPr>
            </w:pPr>
          </w:p>
        </w:tc>
        <w:tc>
          <w:tcPr>
            <w:tcW w:w="941" w:type="dxa"/>
            <w:tcBorders>
              <w:tl2br w:val="nil"/>
              <w:tr2bl w:val="nil"/>
            </w:tcBorders>
            <w:tcMar>
              <w:top w:w="60" w:type="dxa"/>
              <w:left w:w="120" w:type="dxa"/>
              <w:bottom w:w="30" w:type="dxa"/>
              <w:right w:w="120" w:type="dxa"/>
            </w:tcMar>
            <w:vAlign w:val="center"/>
          </w:tcPr>
          <w:p w14:paraId="26F35A6F" w14:textId="77777777" w:rsidR="00822C1F" w:rsidRDefault="00822C1F" w:rsidP="00015DAD">
            <w:pPr>
              <w:jc w:val="center"/>
              <w:rPr>
                <w:sz w:val="18"/>
                <w:szCs w:val="18"/>
              </w:rPr>
            </w:pPr>
          </w:p>
        </w:tc>
        <w:tc>
          <w:tcPr>
            <w:tcW w:w="941" w:type="dxa"/>
            <w:tcBorders>
              <w:tl2br w:val="nil"/>
              <w:tr2bl w:val="nil"/>
            </w:tcBorders>
            <w:tcMar>
              <w:top w:w="60" w:type="dxa"/>
              <w:left w:w="120" w:type="dxa"/>
              <w:bottom w:w="30" w:type="dxa"/>
              <w:right w:w="120" w:type="dxa"/>
            </w:tcMar>
            <w:vAlign w:val="center"/>
          </w:tcPr>
          <w:p w14:paraId="60E11B94" w14:textId="77777777" w:rsidR="00822C1F" w:rsidRDefault="00822C1F" w:rsidP="00015DAD">
            <w:pPr>
              <w:jc w:val="center"/>
              <w:rPr>
                <w:sz w:val="18"/>
                <w:szCs w:val="18"/>
              </w:rPr>
            </w:pPr>
          </w:p>
        </w:tc>
        <w:tc>
          <w:tcPr>
            <w:tcW w:w="648" w:type="dxa"/>
            <w:tcBorders>
              <w:tl2br w:val="nil"/>
              <w:tr2bl w:val="nil"/>
            </w:tcBorders>
            <w:tcMar>
              <w:top w:w="60" w:type="dxa"/>
              <w:left w:w="120" w:type="dxa"/>
              <w:bottom w:w="30" w:type="dxa"/>
              <w:right w:w="120" w:type="dxa"/>
            </w:tcMar>
            <w:vAlign w:val="center"/>
          </w:tcPr>
          <w:p w14:paraId="36EBF301" w14:textId="77777777" w:rsidR="00822C1F" w:rsidRDefault="00822C1F" w:rsidP="00015DAD">
            <w:pPr>
              <w:jc w:val="center"/>
              <w:rPr>
                <w:sz w:val="18"/>
                <w:szCs w:val="18"/>
              </w:rPr>
            </w:pPr>
          </w:p>
        </w:tc>
        <w:tc>
          <w:tcPr>
            <w:tcW w:w="648" w:type="dxa"/>
            <w:tcBorders>
              <w:tl2br w:val="nil"/>
              <w:tr2bl w:val="nil"/>
            </w:tcBorders>
            <w:tcMar>
              <w:top w:w="60" w:type="dxa"/>
              <w:left w:w="120" w:type="dxa"/>
              <w:bottom w:w="30" w:type="dxa"/>
              <w:right w:w="120" w:type="dxa"/>
            </w:tcMar>
            <w:vAlign w:val="center"/>
          </w:tcPr>
          <w:p w14:paraId="14D638F8" w14:textId="77777777" w:rsidR="00822C1F" w:rsidRDefault="00822C1F" w:rsidP="00015DAD">
            <w:pPr>
              <w:jc w:val="center"/>
              <w:rPr>
                <w:sz w:val="18"/>
                <w:szCs w:val="18"/>
              </w:rPr>
            </w:pPr>
          </w:p>
        </w:tc>
      </w:tr>
      <w:tr w:rsidR="00822C1F" w14:paraId="414E7DE2" w14:textId="77777777" w:rsidTr="00D32567">
        <w:trPr>
          <w:trHeight w:val="567"/>
        </w:trPr>
        <w:tc>
          <w:tcPr>
            <w:tcW w:w="733" w:type="dxa"/>
            <w:tcBorders>
              <w:tl2br w:val="nil"/>
              <w:tr2bl w:val="nil"/>
            </w:tcBorders>
            <w:tcMar>
              <w:top w:w="60" w:type="dxa"/>
              <w:left w:w="120" w:type="dxa"/>
              <w:bottom w:w="30" w:type="dxa"/>
              <w:right w:w="120" w:type="dxa"/>
            </w:tcMar>
            <w:vAlign w:val="center"/>
          </w:tcPr>
          <w:p w14:paraId="302D417A" w14:textId="77777777" w:rsidR="00822C1F" w:rsidRDefault="00822C1F" w:rsidP="00015DAD">
            <w:pPr>
              <w:jc w:val="center"/>
              <w:rPr>
                <w:sz w:val="18"/>
                <w:szCs w:val="18"/>
              </w:rPr>
            </w:pPr>
          </w:p>
        </w:tc>
        <w:tc>
          <w:tcPr>
            <w:tcW w:w="1812" w:type="dxa"/>
            <w:tcBorders>
              <w:tl2br w:val="nil"/>
              <w:tr2bl w:val="nil"/>
            </w:tcBorders>
            <w:tcMar>
              <w:top w:w="60" w:type="dxa"/>
              <w:left w:w="120" w:type="dxa"/>
              <w:bottom w:w="30" w:type="dxa"/>
              <w:right w:w="120" w:type="dxa"/>
            </w:tcMar>
            <w:vAlign w:val="center"/>
          </w:tcPr>
          <w:p w14:paraId="5335B92A" w14:textId="77777777" w:rsidR="00822C1F" w:rsidRDefault="00822C1F" w:rsidP="00015DAD">
            <w:pPr>
              <w:jc w:val="center"/>
              <w:rPr>
                <w:sz w:val="18"/>
                <w:szCs w:val="18"/>
              </w:rPr>
            </w:pPr>
          </w:p>
        </w:tc>
        <w:tc>
          <w:tcPr>
            <w:tcW w:w="648" w:type="dxa"/>
            <w:tcBorders>
              <w:tl2br w:val="nil"/>
              <w:tr2bl w:val="nil"/>
            </w:tcBorders>
            <w:tcMar>
              <w:top w:w="60" w:type="dxa"/>
              <w:left w:w="120" w:type="dxa"/>
              <w:bottom w:w="30" w:type="dxa"/>
              <w:right w:w="120" w:type="dxa"/>
            </w:tcMar>
            <w:vAlign w:val="center"/>
          </w:tcPr>
          <w:p w14:paraId="4F0D63E9" w14:textId="77777777" w:rsidR="00822C1F" w:rsidRDefault="00822C1F" w:rsidP="00015DAD">
            <w:pPr>
              <w:jc w:val="center"/>
              <w:rPr>
                <w:sz w:val="18"/>
                <w:szCs w:val="18"/>
              </w:rPr>
            </w:pPr>
          </w:p>
        </w:tc>
        <w:tc>
          <w:tcPr>
            <w:tcW w:w="941" w:type="dxa"/>
            <w:tcBorders>
              <w:tl2br w:val="nil"/>
              <w:tr2bl w:val="nil"/>
            </w:tcBorders>
            <w:tcMar>
              <w:top w:w="60" w:type="dxa"/>
              <w:left w:w="120" w:type="dxa"/>
              <w:bottom w:w="30" w:type="dxa"/>
              <w:right w:w="120" w:type="dxa"/>
            </w:tcMar>
            <w:vAlign w:val="center"/>
          </w:tcPr>
          <w:p w14:paraId="4FBED1D0" w14:textId="77777777" w:rsidR="00822C1F" w:rsidRDefault="00822C1F" w:rsidP="00015DAD">
            <w:pPr>
              <w:jc w:val="center"/>
              <w:rPr>
                <w:sz w:val="18"/>
                <w:szCs w:val="18"/>
              </w:rPr>
            </w:pPr>
          </w:p>
        </w:tc>
        <w:tc>
          <w:tcPr>
            <w:tcW w:w="973" w:type="dxa"/>
            <w:tcBorders>
              <w:tl2br w:val="nil"/>
              <w:tr2bl w:val="nil"/>
            </w:tcBorders>
            <w:tcMar>
              <w:top w:w="60" w:type="dxa"/>
              <w:left w:w="120" w:type="dxa"/>
              <w:bottom w:w="30" w:type="dxa"/>
              <w:right w:w="120" w:type="dxa"/>
            </w:tcMar>
            <w:vAlign w:val="center"/>
          </w:tcPr>
          <w:p w14:paraId="6683EF2D" w14:textId="77777777" w:rsidR="00822C1F" w:rsidRDefault="00822C1F" w:rsidP="00015DAD">
            <w:pPr>
              <w:jc w:val="center"/>
              <w:rPr>
                <w:sz w:val="18"/>
                <w:szCs w:val="18"/>
              </w:rPr>
            </w:pPr>
          </w:p>
        </w:tc>
        <w:tc>
          <w:tcPr>
            <w:tcW w:w="1063" w:type="dxa"/>
            <w:tcBorders>
              <w:tl2br w:val="nil"/>
              <w:tr2bl w:val="nil"/>
            </w:tcBorders>
            <w:tcMar>
              <w:top w:w="60" w:type="dxa"/>
              <w:left w:w="120" w:type="dxa"/>
              <w:bottom w:w="30" w:type="dxa"/>
              <w:right w:w="120" w:type="dxa"/>
            </w:tcMar>
            <w:vAlign w:val="center"/>
          </w:tcPr>
          <w:p w14:paraId="6E7B90A6" w14:textId="77777777" w:rsidR="00822C1F" w:rsidRDefault="00822C1F" w:rsidP="00015DAD">
            <w:pPr>
              <w:jc w:val="center"/>
              <w:rPr>
                <w:sz w:val="18"/>
                <w:szCs w:val="18"/>
              </w:rPr>
            </w:pPr>
          </w:p>
        </w:tc>
        <w:tc>
          <w:tcPr>
            <w:tcW w:w="941" w:type="dxa"/>
            <w:tcBorders>
              <w:tl2br w:val="nil"/>
              <w:tr2bl w:val="nil"/>
            </w:tcBorders>
            <w:tcMar>
              <w:top w:w="60" w:type="dxa"/>
              <w:left w:w="120" w:type="dxa"/>
              <w:bottom w:w="30" w:type="dxa"/>
              <w:right w:w="120" w:type="dxa"/>
            </w:tcMar>
            <w:vAlign w:val="center"/>
          </w:tcPr>
          <w:p w14:paraId="15692173" w14:textId="77777777" w:rsidR="00822C1F" w:rsidRDefault="00822C1F" w:rsidP="00015DAD">
            <w:pPr>
              <w:jc w:val="center"/>
              <w:rPr>
                <w:sz w:val="18"/>
                <w:szCs w:val="18"/>
              </w:rPr>
            </w:pPr>
          </w:p>
        </w:tc>
        <w:tc>
          <w:tcPr>
            <w:tcW w:w="941" w:type="dxa"/>
            <w:tcBorders>
              <w:tl2br w:val="nil"/>
              <w:tr2bl w:val="nil"/>
            </w:tcBorders>
            <w:tcMar>
              <w:top w:w="60" w:type="dxa"/>
              <w:left w:w="120" w:type="dxa"/>
              <w:bottom w:w="30" w:type="dxa"/>
              <w:right w:w="120" w:type="dxa"/>
            </w:tcMar>
            <w:vAlign w:val="center"/>
          </w:tcPr>
          <w:p w14:paraId="7D34F70A" w14:textId="77777777" w:rsidR="00822C1F" w:rsidRDefault="00822C1F" w:rsidP="00015DAD">
            <w:pPr>
              <w:jc w:val="center"/>
              <w:rPr>
                <w:sz w:val="18"/>
                <w:szCs w:val="18"/>
              </w:rPr>
            </w:pPr>
          </w:p>
        </w:tc>
        <w:tc>
          <w:tcPr>
            <w:tcW w:w="648" w:type="dxa"/>
            <w:tcBorders>
              <w:tl2br w:val="nil"/>
              <w:tr2bl w:val="nil"/>
            </w:tcBorders>
            <w:tcMar>
              <w:top w:w="60" w:type="dxa"/>
              <w:left w:w="120" w:type="dxa"/>
              <w:bottom w:w="30" w:type="dxa"/>
              <w:right w:w="120" w:type="dxa"/>
            </w:tcMar>
            <w:vAlign w:val="center"/>
          </w:tcPr>
          <w:p w14:paraId="73F638A9" w14:textId="77777777" w:rsidR="00822C1F" w:rsidRDefault="00822C1F" w:rsidP="00015DAD">
            <w:pPr>
              <w:jc w:val="center"/>
              <w:rPr>
                <w:sz w:val="18"/>
                <w:szCs w:val="18"/>
              </w:rPr>
            </w:pPr>
          </w:p>
        </w:tc>
        <w:tc>
          <w:tcPr>
            <w:tcW w:w="648" w:type="dxa"/>
            <w:tcBorders>
              <w:tl2br w:val="nil"/>
              <w:tr2bl w:val="nil"/>
            </w:tcBorders>
            <w:tcMar>
              <w:top w:w="60" w:type="dxa"/>
              <w:left w:w="120" w:type="dxa"/>
              <w:bottom w:w="30" w:type="dxa"/>
              <w:right w:w="120" w:type="dxa"/>
            </w:tcMar>
            <w:vAlign w:val="center"/>
          </w:tcPr>
          <w:p w14:paraId="47E89950" w14:textId="77777777" w:rsidR="00822C1F" w:rsidRDefault="00822C1F" w:rsidP="00015DAD">
            <w:pPr>
              <w:jc w:val="center"/>
              <w:rPr>
                <w:sz w:val="18"/>
                <w:szCs w:val="18"/>
              </w:rPr>
            </w:pPr>
          </w:p>
        </w:tc>
      </w:tr>
      <w:tr w:rsidR="00822C1F" w14:paraId="13C742AF" w14:textId="77777777" w:rsidTr="00D32567">
        <w:trPr>
          <w:trHeight w:val="567"/>
        </w:trPr>
        <w:tc>
          <w:tcPr>
            <w:tcW w:w="733" w:type="dxa"/>
            <w:tcBorders>
              <w:tl2br w:val="nil"/>
              <w:tr2bl w:val="nil"/>
            </w:tcBorders>
            <w:tcMar>
              <w:top w:w="60" w:type="dxa"/>
              <w:left w:w="120" w:type="dxa"/>
              <w:bottom w:w="30" w:type="dxa"/>
              <w:right w:w="120" w:type="dxa"/>
            </w:tcMar>
            <w:vAlign w:val="center"/>
          </w:tcPr>
          <w:p w14:paraId="7B402F8C" w14:textId="77777777" w:rsidR="00822C1F" w:rsidRDefault="00822C1F" w:rsidP="00015DAD">
            <w:pPr>
              <w:jc w:val="center"/>
              <w:rPr>
                <w:sz w:val="18"/>
                <w:szCs w:val="18"/>
              </w:rPr>
            </w:pPr>
          </w:p>
        </w:tc>
        <w:tc>
          <w:tcPr>
            <w:tcW w:w="1812" w:type="dxa"/>
            <w:tcBorders>
              <w:tl2br w:val="nil"/>
              <w:tr2bl w:val="nil"/>
            </w:tcBorders>
            <w:tcMar>
              <w:top w:w="60" w:type="dxa"/>
              <w:left w:w="120" w:type="dxa"/>
              <w:bottom w:w="30" w:type="dxa"/>
              <w:right w:w="120" w:type="dxa"/>
            </w:tcMar>
            <w:vAlign w:val="center"/>
          </w:tcPr>
          <w:p w14:paraId="686D1600" w14:textId="77777777" w:rsidR="00822C1F" w:rsidRDefault="00822C1F" w:rsidP="00015DAD">
            <w:pPr>
              <w:jc w:val="center"/>
              <w:rPr>
                <w:sz w:val="18"/>
                <w:szCs w:val="18"/>
              </w:rPr>
            </w:pPr>
          </w:p>
        </w:tc>
        <w:tc>
          <w:tcPr>
            <w:tcW w:w="648" w:type="dxa"/>
            <w:tcBorders>
              <w:tl2br w:val="nil"/>
              <w:tr2bl w:val="nil"/>
            </w:tcBorders>
            <w:tcMar>
              <w:top w:w="60" w:type="dxa"/>
              <w:left w:w="120" w:type="dxa"/>
              <w:bottom w:w="30" w:type="dxa"/>
              <w:right w:w="120" w:type="dxa"/>
            </w:tcMar>
            <w:vAlign w:val="center"/>
          </w:tcPr>
          <w:p w14:paraId="3BF1FFDA" w14:textId="77777777" w:rsidR="00822C1F" w:rsidRDefault="00822C1F" w:rsidP="00015DAD">
            <w:pPr>
              <w:jc w:val="center"/>
              <w:rPr>
                <w:sz w:val="18"/>
                <w:szCs w:val="18"/>
              </w:rPr>
            </w:pPr>
          </w:p>
        </w:tc>
        <w:tc>
          <w:tcPr>
            <w:tcW w:w="941" w:type="dxa"/>
            <w:tcBorders>
              <w:tl2br w:val="nil"/>
              <w:tr2bl w:val="nil"/>
            </w:tcBorders>
            <w:tcMar>
              <w:top w:w="60" w:type="dxa"/>
              <w:left w:w="120" w:type="dxa"/>
              <w:bottom w:w="30" w:type="dxa"/>
              <w:right w:w="120" w:type="dxa"/>
            </w:tcMar>
            <w:vAlign w:val="center"/>
          </w:tcPr>
          <w:p w14:paraId="4DF11FB7" w14:textId="77777777" w:rsidR="00822C1F" w:rsidRDefault="00822C1F" w:rsidP="00015DAD">
            <w:pPr>
              <w:jc w:val="center"/>
              <w:rPr>
                <w:sz w:val="18"/>
                <w:szCs w:val="18"/>
              </w:rPr>
            </w:pPr>
          </w:p>
        </w:tc>
        <w:tc>
          <w:tcPr>
            <w:tcW w:w="973" w:type="dxa"/>
            <w:tcBorders>
              <w:tl2br w:val="nil"/>
              <w:tr2bl w:val="nil"/>
            </w:tcBorders>
            <w:tcMar>
              <w:top w:w="60" w:type="dxa"/>
              <w:left w:w="120" w:type="dxa"/>
              <w:bottom w:w="30" w:type="dxa"/>
              <w:right w:w="120" w:type="dxa"/>
            </w:tcMar>
            <w:vAlign w:val="center"/>
          </w:tcPr>
          <w:p w14:paraId="365AA14C" w14:textId="77777777" w:rsidR="00822C1F" w:rsidRDefault="00822C1F" w:rsidP="00015DAD">
            <w:pPr>
              <w:jc w:val="center"/>
              <w:rPr>
                <w:sz w:val="18"/>
                <w:szCs w:val="18"/>
              </w:rPr>
            </w:pPr>
          </w:p>
        </w:tc>
        <w:tc>
          <w:tcPr>
            <w:tcW w:w="1063" w:type="dxa"/>
            <w:tcBorders>
              <w:tl2br w:val="nil"/>
              <w:tr2bl w:val="nil"/>
            </w:tcBorders>
            <w:tcMar>
              <w:top w:w="60" w:type="dxa"/>
              <w:left w:w="120" w:type="dxa"/>
              <w:bottom w:w="30" w:type="dxa"/>
              <w:right w:w="120" w:type="dxa"/>
            </w:tcMar>
            <w:vAlign w:val="center"/>
          </w:tcPr>
          <w:p w14:paraId="4DEAB713" w14:textId="77777777" w:rsidR="00822C1F" w:rsidRDefault="00822C1F" w:rsidP="00015DAD">
            <w:pPr>
              <w:jc w:val="center"/>
              <w:rPr>
                <w:sz w:val="18"/>
                <w:szCs w:val="18"/>
              </w:rPr>
            </w:pPr>
          </w:p>
        </w:tc>
        <w:tc>
          <w:tcPr>
            <w:tcW w:w="941" w:type="dxa"/>
            <w:tcBorders>
              <w:tl2br w:val="nil"/>
              <w:tr2bl w:val="nil"/>
            </w:tcBorders>
            <w:tcMar>
              <w:top w:w="60" w:type="dxa"/>
              <w:left w:w="120" w:type="dxa"/>
              <w:bottom w:w="30" w:type="dxa"/>
              <w:right w:w="120" w:type="dxa"/>
            </w:tcMar>
            <w:vAlign w:val="center"/>
          </w:tcPr>
          <w:p w14:paraId="407E4545" w14:textId="77777777" w:rsidR="00822C1F" w:rsidRDefault="00822C1F" w:rsidP="00015DAD">
            <w:pPr>
              <w:jc w:val="center"/>
              <w:rPr>
                <w:sz w:val="18"/>
                <w:szCs w:val="18"/>
              </w:rPr>
            </w:pPr>
          </w:p>
        </w:tc>
        <w:tc>
          <w:tcPr>
            <w:tcW w:w="941" w:type="dxa"/>
            <w:tcBorders>
              <w:tl2br w:val="nil"/>
              <w:tr2bl w:val="nil"/>
            </w:tcBorders>
            <w:tcMar>
              <w:top w:w="60" w:type="dxa"/>
              <w:left w:w="120" w:type="dxa"/>
              <w:bottom w:w="30" w:type="dxa"/>
              <w:right w:w="120" w:type="dxa"/>
            </w:tcMar>
            <w:vAlign w:val="center"/>
          </w:tcPr>
          <w:p w14:paraId="47343B16" w14:textId="77777777" w:rsidR="00822C1F" w:rsidRDefault="00822C1F" w:rsidP="00015DAD">
            <w:pPr>
              <w:jc w:val="center"/>
              <w:rPr>
                <w:sz w:val="18"/>
                <w:szCs w:val="18"/>
              </w:rPr>
            </w:pPr>
          </w:p>
        </w:tc>
        <w:tc>
          <w:tcPr>
            <w:tcW w:w="648" w:type="dxa"/>
            <w:tcBorders>
              <w:tl2br w:val="nil"/>
              <w:tr2bl w:val="nil"/>
            </w:tcBorders>
            <w:tcMar>
              <w:top w:w="60" w:type="dxa"/>
              <w:left w:w="120" w:type="dxa"/>
              <w:bottom w:w="30" w:type="dxa"/>
              <w:right w:w="120" w:type="dxa"/>
            </w:tcMar>
            <w:vAlign w:val="center"/>
          </w:tcPr>
          <w:p w14:paraId="39CB9EB9" w14:textId="77777777" w:rsidR="00822C1F" w:rsidRDefault="00822C1F" w:rsidP="00015DAD">
            <w:pPr>
              <w:jc w:val="center"/>
              <w:rPr>
                <w:sz w:val="18"/>
                <w:szCs w:val="18"/>
              </w:rPr>
            </w:pPr>
          </w:p>
        </w:tc>
        <w:tc>
          <w:tcPr>
            <w:tcW w:w="648" w:type="dxa"/>
            <w:tcBorders>
              <w:tl2br w:val="nil"/>
              <w:tr2bl w:val="nil"/>
            </w:tcBorders>
            <w:tcMar>
              <w:top w:w="60" w:type="dxa"/>
              <w:left w:w="120" w:type="dxa"/>
              <w:bottom w:w="30" w:type="dxa"/>
              <w:right w:w="120" w:type="dxa"/>
            </w:tcMar>
            <w:vAlign w:val="center"/>
          </w:tcPr>
          <w:p w14:paraId="5394EFFB" w14:textId="77777777" w:rsidR="00822C1F" w:rsidRDefault="00822C1F" w:rsidP="00015DAD">
            <w:pPr>
              <w:jc w:val="center"/>
              <w:rPr>
                <w:sz w:val="18"/>
                <w:szCs w:val="18"/>
              </w:rPr>
            </w:pPr>
          </w:p>
        </w:tc>
      </w:tr>
      <w:tr w:rsidR="00822C1F" w14:paraId="7B95B747" w14:textId="77777777" w:rsidTr="00D32567">
        <w:trPr>
          <w:trHeight w:val="567"/>
        </w:trPr>
        <w:tc>
          <w:tcPr>
            <w:tcW w:w="733" w:type="dxa"/>
            <w:tcBorders>
              <w:tl2br w:val="nil"/>
              <w:tr2bl w:val="nil"/>
            </w:tcBorders>
            <w:tcMar>
              <w:top w:w="60" w:type="dxa"/>
              <w:left w:w="120" w:type="dxa"/>
              <w:bottom w:w="30" w:type="dxa"/>
              <w:right w:w="120" w:type="dxa"/>
            </w:tcMar>
            <w:vAlign w:val="center"/>
          </w:tcPr>
          <w:p w14:paraId="5E55E686" w14:textId="77777777" w:rsidR="00822C1F" w:rsidRDefault="00822C1F" w:rsidP="00015DAD">
            <w:pPr>
              <w:jc w:val="center"/>
              <w:rPr>
                <w:sz w:val="18"/>
                <w:szCs w:val="18"/>
              </w:rPr>
            </w:pPr>
          </w:p>
        </w:tc>
        <w:tc>
          <w:tcPr>
            <w:tcW w:w="1812" w:type="dxa"/>
            <w:tcBorders>
              <w:tl2br w:val="nil"/>
              <w:tr2bl w:val="nil"/>
            </w:tcBorders>
            <w:tcMar>
              <w:top w:w="60" w:type="dxa"/>
              <w:left w:w="120" w:type="dxa"/>
              <w:bottom w:w="30" w:type="dxa"/>
              <w:right w:w="120" w:type="dxa"/>
            </w:tcMar>
            <w:vAlign w:val="center"/>
          </w:tcPr>
          <w:p w14:paraId="2079904D" w14:textId="77777777" w:rsidR="00822C1F" w:rsidRDefault="00822C1F" w:rsidP="00015DAD">
            <w:pPr>
              <w:jc w:val="center"/>
              <w:rPr>
                <w:sz w:val="18"/>
                <w:szCs w:val="18"/>
              </w:rPr>
            </w:pPr>
          </w:p>
        </w:tc>
        <w:tc>
          <w:tcPr>
            <w:tcW w:w="648" w:type="dxa"/>
            <w:tcBorders>
              <w:tl2br w:val="nil"/>
              <w:tr2bl w:val="nil"/>
            </w:tcBorders>
            <w:tcMar>
              <w:top w:w="60" w:type="dxa"/>
              <w:left w:w="120" w:type="dxa"/>
              <w:bottom w:w="30" w:type="dxa"/>
              <w:right w:w="120" w:type="dxa"/>
            </w:tcMar>
            <w:vAlign w:val="center"/>
          </w:tcPr>
          <w:p w14:paraId="72A1A9D8" w14:textId="77777777" w:rsidR="00822C1F" w:rsidRDefault="00822C1F" w:rsidP="00015DAD">
            <w:pPr>
              <w:jc w:val="center"/>
              <w:rPr>
                <w:sz w:val="18"/>
                <w:szCs w:val="18"/>
              </w:rPr>
            </w:pPr>
          </w:p>
        </w:tc>
        <w:tc>
          <w:tcPr>
            <w:tcW w:w="941" w:type="dxa"/>
            <w:tcBorders>
              <w:tl2br w:val="nil"/>
              <w:tr2bl w:val="nil"/>
            </w:tcBorders>
            <w:tcMar>
              <w:top w:w="60" w:type="dxa"/>
              <w:left w:w="120" w:type="dxa"/>
              <w:bottom w:w="30" w:type="dxa"/>
              <w:right w:w="120" w:type="dxa"/>
            </w:tcMar>
            <w:vAlign w:val="center"/>
          </w:tcPr>
          <w:p w14:paraId="3EFDB56F" w14:textId="77777777" w:rsidR="00822C1F" w:rsidRDefault="00822C1F" w:rsidP="00015DAD">
            <w:pPr>
              <w:jc w:val="center"/>
              <w:rPr>
                <w:sz w:val="18"/>
                <w:szCs w:val="18"/>
              </w:rPr>
            </w:pPr>
          </w:p>
        </w:tc>
        <w:tc>
          <w:tcPr>
            <w:tcW w:w="973" w:type="dxa"/>
            <w:tcBorders>
              <w:tl2br w:val="nil"/>
              <w:tr2bl w:val="nil"/>
            </w:tcBorders>
            <w:tcMar>
              <w:top w:w="60" w:type="dxa"/>
              <w:left w:w="120" w:type="dxa"/>
              <w:bottom w:w="30" w:type="dxa"/>
              <w:right w:w="120" w:type="dxa"/>
            </w:tcMar>
            <w:vAlign w:val="center"/>
          </w:tcPr>
          <w:p w14:paraId="262647CE" w14:textId="77777777" w:rsidR="00822C1F" w:rsidRDefault="00822C1F" w:rsidP="00015DAD">
            <w:pPr>
              <w:jc w:val="center"/>
              <w:rPr>
                <w:sz w:val="18"/>
                <w:szCs w:val="18"/>
              </w:rPr>
            </w:pPr>
          </w:p>
        </w:tc>
        <w:tc>
          <w:tcPr>
            <w:tcW w:w="1063" w:type="dxa"/>
            <w:tcBorders>
              <w:tl2br w:val="nil"/>
              <w:tr2bl w:val="nil"/>
            </w:tcBorders>
            <w:tcMar>
              <w:top w:w="60" w:type="dxa"/>
              <w:left w:w="120" w:type="dxa"/>
              <w:bottom w:w="30" w:type="dxa"/>
              <w:right w:w="120" w:type="dxa"/>
            </w:tcMar>
            <w:vAlign w:val="center"/>
          </w:tcPr>
          <w:p w14:paraId="259D7391" w14:textId="77777777" w:rsidR="00822C1F" w:rsidRDefault="00822C1F" w:rsidP="00015DAD">
            <w:pPr>
              <w:jc w:val="center"/>
              <w:rPr>
                <w:sz w:val="18"/>
                <w:szCs w:val="18"/>
              </w:rPr>
            </w:pPr>
          </w:p>
        </w:tc>
        <w:tc>
          <w:tcPr>
            <w:tcW w:w="941" w:type="dxa"/>
            <w:tcBorders>
              <w:tl2br w:val="nil"/>
              <w:tr2bl w:val="nil"/>
            </w:tcBorders>
            <w:tcMar>
              <w:top w:w="60" w:type="dxa"/>
              <w:left w:w="120" w:type="dxa"/>
              <w:bottom w:w="30" w:type="dxa"/>
              <w:right w:w="120" w:type="dxa"/>
            </w:tcMar>
            <w:vAlign w:val="center"/>
          </w:tcPr>
          <w:p w14:paraId="24675154" w14:textId="77777777" w:rsidR="00822C1F" w:rsidRDefault="00822C1F" w:rsidP="00015DAD">
            <w:pPr>
              <w:jc w:val="center"/>
              <w:rPr>
                <w:sz w:val="18"/>
                <w:szCs w:val="18"/>
              </w:rPr>
            </w:pPr>
          </w:p>
        </w:tc>
        <w:tc>
          <w:tcPr>
            <w:tcW w:w="941" w:type="dxa"/>
            <w:tcBorders>
              <w:tl2br w:val="nil"/>
              <w:tr2bl w:val="nil"/>
            </w:tcBorders>
            <w:tcMar>
              <w:top w:w="60" w:type="dxa"/>
              <w:left w:w="120" w:type="dxa"/>
              <w:bottom w:w="30" w:type="dxa"/>
              <w:right w:w="120" w:type="dxa"/>
            </w:tcMar>
            <w:vAlign w:val="center"/>
          </w:tcPr>
          <w:p w14:paraId="2AA7BA37" w14:textId="77777777" w:rsidR="00822C1F" w:rsidRDefault="00822C1F" w:rsidP="00015DAD">
            <w:pPr>
              <w:jc w:val="center"/>
              <w:rPr>
                <w:sz w:val="18"/>
                <w:szCs w:val="18"/>
              </w:rPr>
            </w:pPr>
          </w:p>
        </w:tc>
        <w:tc>
          <w:tcPr>
            <w:tcW w:w="648" w:type="dxa"/>
            <w:tcBorders>
              <w:tl2br w:val="nil"/>
              <w:tr2bl w:val="nil"/>
            </w:tcBorders>
            <w:tcMar>
              <w:top w:w="60" w:type="dxa"/>
              <w:left w:w="120" w:type="dxa"/>
              <w:bottom w:w="30" w:type="dxa"/>
              <w:right w:w="120" w:type="dxa"/>
            </w:tcMar>
            <w:vAlign w:val="center"/>
          </w:tcPr>
          <w:p w14:paraId="7F9F9A61" w14:textId="77777777" w:rsidR="00822C1F" w:rsidRDefault="00822C1F" w:rsidP="00015DAD">
            <w:pPr>
              <w:jc w:val="center"/>
              <w:rPr>
                <w:sz w:val="18"/>
                <w:szCs w:val="18"/>
              </w:rPr>
            </w:pPr>
          </w:p>
        </w:tc>
        <w:tc>
          <w:tcPr>
            <w:tcW w:w="648" w:type="dxa"/>
            <w:tcBorders>
              <w:tl2br w:val="nil"/>
              <w:tr2bl w:val="nil"/>
            </w:tcBorders>
            <w:tcMar>
              <w:top w:w="60" w:type="dxa"/>
              <w:left w:w="120" w:type="dxa"/>
              <w:bottom w:w="30" w:type="dxa"/>
              <w:right w:w="120" w:type="dxa"/>
            </w:tcMar>
            <w:vAlign w:val="center"/>
          </w:tcPr>
          <w:p w14:paraId="28F2899B" w14:textId="77777777" w:rsidR="00822C1F" w:rsidRDefault="00822C1F" w:rsidP="00015DAD">
            <w:pPr>
              <w:jc w:val="center"/>
              <w:rPr>
                <w:sz w:val="18"/>
                <w:szCs w:val="18"/>
              </w:rPr>
            </w:pPr>
          </w:p>
        </w:tc>
      </w:tr>
      <w:tr w:rsidR="00822C1F" w14:paraId="7CE41747" w14:textId="77777777" w:rsidTr="00D32567">
        <w:trPr>
          <w:trHeight w:val="567"/>
        </w:trPr>
        <w:tc>
          <w:tcPr>
            <w:tcW w:w="733" w:type="dxa"/>
            <w:tcBorders>
              <w:tl2br w:val="nil"/>
              <w:tr2bl w:val="nil"/>
            </w:tcBorders>
            <w:tcMar>
              <w:top w:w="60" w:type="dxa"/>
              <w:left w:w="120" w:type="dxa"/>
              <w:bottom w:w="30" w:type="dxa"/>
              <w:right w:w="120" w:type="dxa"/>
            </w:tcMar>
            <w:vAlign w:val="center"/>
          </w:tcPr>
          <w:p w14:paraId="39A512EF" w14:textId="77777777" w:rsidR="00822C1F" w:rsidRDefault="00822C1F" w:rsidP="00015DAD">
            <w:pPr>
              <w:jc w:val="center"/>
              <w:rPr>
                <w:sz w:val="18"/>
                <w:szCs w:val="18"/>
              </w:rPr>
            </w:pPr>
          </w:p>
        </w:tc>
        <w:tc>
          <w:tcPr>
            <w:tcW w:w="1812" w:type="dxa"/>
            <w:tcBorders>
              <w:tl2br w:val="nil"/>
              <w:tr2bl w:val="nil"/>
            </w:tcBorders>
            <w:tcMar>
              <w:top w:w="60" w:type="dxa"/>
              <w:left w:w="120" w:type="dxa"/>
              <w:bottom w:w="30" w:type="dxa"/>
              <w:right w:w="120" w:type="dxa"/>
            </w:tcMar>
            <w:vAlign w:val="center"/>
          </w:tcPr>
          <w:p w14:paraId="0CD42349" w14:textId="77777777" w:rsidR="00822C1F" w:rsidRDefault="00822C1F" w:rsidP="00015DAD">
            <w:pPr>
              <w:jc w:val="center"/>
              <w:rPr>
                <w:sz w:val="18"/>
                <w:szCs w:val="18"/>
              </w:rPr>
            </w:pPr>
          </w:p>
        </w:tc>
        <w:tc>
          <w:tcPr>
            <w:tcW w:w="648" w:type="dxa"/>
            <w:tcBorders>
              <w:tl2br w:val="nil"/>
              <w:tr2bl w:val="nil"/>
            </w:tcBorders>
            <w:tcMar>
              <w:top w:w="60" w:type="dxa"/>
              <w:left w:w="120" w:type="dxa"/>
              <w:bottom w:w="30" w:type="dxa"/>
              <w:right w:w="120" w:type="dxa"/>
            </w:tcMar>
            <w:vAlign w:val="center"/>
          </w:tcPr>
          <w:p w14:paraId="415A4D6F" w14:textId="77777777" w:rsidR="00822C1F" w:rsidRDefault="00822C1F" w:rsidP="00015DAD">
            <w:pPr>
              <w:jc w:val="center"/>
              <w:rPr>
                <w:sz w:val="18"/>
                <w:szCs w:val="18"/>
              </w:rPr>
            </w:pPr>
          </w:p>
        </w:tc>
        <w:tc>
          <w:tcPr>
            <w:tcW w:w="941" w:type="dxa"/>
            <w:tcBorders>
              <w:tl2br w:val="nil"/>
              <w:tr2bl w:val="nil"/>
            </w:tcBorders>
            <w:tcMar>
              <w:top w:w="60" w:type="dxa"/>
              <w:left w:w="120" w:type="dxa"/>
              <w:bottom w:w="30" w:type="dxa"/>
              <w:right w:w="120" w:type="dxa"/>
            </w:tcMar>
            <w:vAlign w:val="center"/>
          </w:tcPr>
          <w:p w14:paraId="405971B8" w14:textId="77777777" w:rsidR="00822C1F" w:rsidRDefault="00822C1F" w:rsidP="00015DAD">
            <w:pPr>
              <w:jc w:val="center"/>
              <w:rPr>
                <w:sz w:val="18"/>
                <w:szCs w:val="18"/>
              </w:rPr>
            </w:pPr>
          </w:p>
        </w:tc>
        <w:tc>
          <w:tcPr>
            <w:tcW w:w="973" w:type="dxa"/>
            <w:tcBorders>
              <w:tl2br w:val="nil"/>
              <w:tr2bl w:val="nil"/>
            </w:tcBorders>
            <w:tcMar>
              <w:top w:w="60" w:type="dxa"/>
              <w:left w:w="120" w:type="dxa"/>
              <w:bottom w:w="30" w:type="dxa"/>
              <w:right w:w="120" w:type="dxa"/>
            </w:tcMar>
            <w:vAlign w:val="center"/>
          </w:tcPr>
          <w:p w14:paraId="426C63E1" w14:textId="77777777" w:rsidR="00822C1F" w:rsidRDefault="00822C1F" w:rsidP="00015DAD">
            <w:pPr>
              <w:jc w:val="center"/>
              <w:rPr>
                <w:sz w:val="18"/>
                <w:szCs w:val="18"/>
              </w:rPr>
            </w:pPr>
          </w:p>
        </w:tc>
        <w:tc>
          <w:tcPr>
            <w:tcW w:w="1063" w:type="dxa"/>
            <w:tcBorders>
              <w:tl2br w:val="nil"/>
              <w:tr2bl w:val="nil"/>
            </w:tcBorders>
            <w:tcMar>
              <w:top w:w="60" w:type="dxa"/>
              <w:left w:w="120" w:type="dxa"/>
              <w:bottom w:w="30" w:type="dxa"/>
              <w:right w:w="120" w:type="dxa"/>
            </w:tcMar>
            <w:vAlign w:val="center"/>
          </w:tcPr>
          <w:p w14:paraId="534085E1" w14:textId="77777777" w:rsidR="00822C1F" w:rsidRDefault="00822C1F" w:rsidP="00015DAD">
            <w:pPr>
              <w:jc w:val="center"/>
              <w:rPr>
                <w:sz w:val="18"/>
                <w:szCs w:val="18"/>
              </w:rPr>
            </w:pPr>
          </w:p>
        </w:tc>
        <w:tc>
          <w:tcPr>
            <w:tcW w:w="941" w:type="dxa"/>
            <w:tcBorders>
              <w:tl2br w:val="nil"/>
              <w:tr2bl w:val="nil"/>
            </w:tcBorders>
            <w:tcMar>
              <w:top w:w="60" w:type="dxa"/>
              <w:left w:w="120" w:type="dxa"/>
              <w:bottom w:w="30" w:type="dxa"/>
              <w:right w:w="120" w:type="dxa"/>
            </w:tcMar>
            <w:vAlign w:val="center"/>
          </w:tcPr>
          <w:p w14:paraId="6D5CEC17" w14:textId="77777777" w:rsidR="00822C1F" w:rsidRDefault="00822C1F" w:rsidP="00015DAD">
            <w:pPr>
              <w:jc w:val="center"/>
              <w:rPr>
                <w:sz w:val="18"/>
                <w:szCs w:val="18"/>
              </w:rPr>
            </w:pPr>
          </w:p>
        </w:tc>
        <w:tc>
          <w:tcPr>
            <w:tcW w:w="941" w:type="dxa"/>
            <w:tcBorders>
              <w:tl2br w:val="nil"/>
              <w:tr2bl w:val="nil"/>
            </w:tcBorders>
            <w:tcMar>
              <w:top w:w="60" w:type="dxa"/>
              <w:left w:w="120" w:type="dxa"/>
              <w:bottom w:w="30" w:type="dxa"/>
              <w:right w:w="120" w:type="dxa"/>
            </w:tcMar>
            <w:vAlign w:val="center"/>
          </w:tcPr>
          <w:p w14:paraId="20DA2904" w14:textId="77777777" w:rsidR="00822C1F" w:rsidRDefault="00822C1F" w:rsidP="00015DAD">
            <w:pPr>
              <w:jc w:val="center"/>
              <w:rPr>
                <w:sz w:val="18"/>
                <w:szCs w:val="18"/>
              </w:rPr>
            </w:pPr>
          </w:p>
        </w:tc>
        <w:tc>
          <w:tcPr>
            <w:tcW w:w="648" w:type="dxa"/>
            <w:tcBorders>
              <w:tl2br w:val="nil"/>
              <w:tr2bl w:val="nil"/>
            </w:tcBorders>
            <w:tcMar>
              <w:top w:w="60" w:type="dxa"/>
              <w:left w:w="120" w:type="dxa"/>
              <w:bottom w:w="30" w:type="dxa"/>
              <w:right w:w="120" w:type="dxa"/>
            </w:tcMar>
            <w:vAlign w:val="center"/>
          </w:tcPr>
          <w:p w14:paraId="6C643F44" w14:textId="77777777" w:rsidR="00822C1F" w:rsidRDefault="00822C1F" w:rsidP="00015DAD">
            <w:pPr>
              <w:jc w:val="center"/>
              <w:rPr>
                <w:sz w:val="18"/>
                <w:szCs w:val="18"/>
              </w:rPr>
            </w:pPr>
          </w:p>
        </w:tc>
        <w:tc>
          <w:tcPr>
            <w:tcW w:w="648" w:type="dxa"/>
            <w:tcBorders>
              <w:tl2br w:val="nil"/>
              <w:tr2bl w:val="nil"/>
            </w:tcBorders>
            <w:tcMar>
              <w:top w:w="60" w:type="dxa"/>
              <w:left w:w="120" w:type="dxa"/>
              <w:bottom w:w="30" w:type="dxa"/>
              <w:right w:w="120" w:type="dxa"/>
            </w:tcMar>
            <w:vAlign w:val="center"/>
          </w:tcPr>
          <w:p w14:paraId="5CDBF21D" w14:textId="77777777" w:rsidR="00822C1F" w:rsidRDefault="00822C1F" w:rsidP="00015DAD">
            <w:pPr>
              <w:jc w:val="center"/>
              <w:rPr>
                <w:sz w:val="18"/>
                <w:szCs w:val="18"/>
              </w:rPr>
            </w:pPr>
          </w:p>
        </w:tc>
      </w:tr>
      <w:tr w:rsidR="00822C1F" w14:paraId="4B7CACA1" w14:textId="77777777" w:rsidTr="00D32567">
        <w:trPr>
          <w:trHeight w:val="567"/>
        </w:trPr>
        <w:tc>
          <w:tcPr>
            <w:tcW w:w="733" w:type="dxa"/>
            <w:tcBorders>
              <w:tl2br w:val="nil"/>
              <w:tr2bl w:val="nil"/>
            </w:tcBorders>
            <w:tcMar>
              <w:top w:w="60" w:type="dxa"/>
              <w:left w:w="120" w:type="dxa"/>
              <w:bottom w:w="30" w:type="dxa"/>
              <w:right w:w="120" w:type="dxa"/>
            </w:tcMar>
            <w:vAlign w:val="center"/>
          </w:tcPr>
          <w:p w14:paraId="555DE957" w14:textId="77777777" w:rsidR="00822C1F" w:rsidRDefault="00822C1F" w:rsidP="00015DAD">
            <w:pPr>
              <w:jc w:val="center"/>
              <w:rPr>
                <w:sz w:val="18"/>
                <w:szCs w:val="18"/>
              </w:rPr>
            </w:pPr>
          </w:p>
        </w:tc>
        <w:tc>
          <w:tcPr>
            <w:tcW w:w="1812" w:type="dxa"/>
            <w:tcBorders>
              <w:tl2br w:val="nil"/>
              <w:tr2bl w:val="nil"/>
            </w:tcBorders>
            <w:tcMar>
              <w:top w:w="60" w:type="dxa"/>
              <w:left w:w="120" w:type="dxa"/>
              <w:bottom w:w="30" w:type="dxa"/>
              <w:right w:w="120" w:type="dxa"/>
            </w:tcMar>
            <w:vAlign w:val="center"/>
          </w:tcPr>
          <w:p w14:paraId="0ECD93D6" w14:textId="77777777" w:rsidR="00822C1F" w:rsidRDefault="00822C1F" w:rsidP="00015DAD">
            <w:pPr>
              <w:jc w:val="center"/>
              <w:rPr>
                <w:sz w:val="18"/>
                <w:szCs w:val="18"/>
              </w:rPr>
            </w:pPr>
          </w:p>
        </w:tc>
        <w:tc>
          <w:tcPr>
            <w:tcW w:w="648" w:type="dxa"/>
            <w:tcBorders>
              <w:tl2br w:val="nil"/>
              <w:tr2bl w:val="nil"/>
            </w:tcBorders>
            <w:tcMar>
              <w:top w:w="60" w:type="dxa"/>
              <w:left w:w="120" w:type="dxa"/>
              <w:bottom w:w="30" w:type="dxa"/>
              <w:right w:w="120" w:type="dxa"/>
            </w:tcMar>
            <w:vAlign w:val="center"/>
          </w:tcPr>
          <w:p w14:paraId="7FAD3B6D" w14:textId="77777777" w:rsidR="00822C1F" w:rsidRDefault="00822C1F" w:rsidP="00015DAD">
            <w:pPr>
              <w:jc w:val="center"/>
              <w:rPr>
                <w:sz w:val="18"/>
                <w:szCs w:val="18"/>
              </w:rPr>
            </w:pPr>
          </w:p>
        </w:tc>
        <w:tc>
          <w:tcPr>
            <w:tcW w:w="941" w:type="dxa"/>
            <w:tcBorders>
              <w:tl2br w:val="nil"/>
              <w:tr2bl w:val="nil"/>
            </w:tcBorders>
            <w:tcMar>
              <w:top w:w="60" w:type="dxa"/>
              <w:left w:w="120" w:type="dxa"/>
              <w:bottom w:w="30" w:type="dxa"/>
              <w:right w:w="120" w:type="dxa"/>
            </w:tcMar>
            <w:vAlign w:val="center"/>
          </w:tcPr>
          <w:p w14:paraId="33CDB7C3" w14:textId="77777777" w:rsidR="00822C1F" w:rsidRDefault="00822C1F" w:rsidP="00015DAD">
            <w:pPr>
              <w:jc w:val="center"/>
              <w:rPr>
                <w:sz w:val="18"/>
                <w:szCs w:val="18"/>
              </w:rPr>
            </w:pPr>
          </w:p>
        </w:tc>
        <w:tc>
          <w:tcPr>
            <w:tcW w:w="973" w:type="dxa"/>
            <w:tcBorders>
              <w:tl2br w:val="nil"/>
              <w:tr2bl w:val="nil"/>
            </w:tcBorders>
            <w:tcMar>
              <w:top w:w="60" w:type="dxa"/>
              <w:left w:w="120" w:type="dxa"/>
              <w:bottom w:w="30" w:type="dxa"/>
              <w:right w:w="120" w:type="dxa"/>
            </w:tcMar>
            <w:vAlign w:val="center"/>
          </w:tcPr>
          <w:p w14:paraId="760F94B8" w14:textId="77777777" w:rsidR="00822C1F" w:rsidRDefault="00822C1F" w:rsidP="00015DAD">
            <w:pPr>
              <w:jc w:val="center"/>
              <w:rPr>
                <w:sz w:val="18"/>
                <w:szCs w:val="18"/>
              </w:rPr>
            </w:pPr>
          </w:p>
        </w:tc>
        <w:tc>
          <w:tcPr>
            <w:tcW w:w="1063" w:type="dxa"/>
            <w:tcBorders>
              <w:tl2br w:val="nil"/>
              <w:tr2bl w:val="nil"/>
            </w:tcBorders>
            <w:tcMar>
              <w:top w:w="60" w:type="dxa"/>
              <w:left w:w="120" w:type="dxa"/>
              <w:bottom w:w="30" w:type="dxa"/>
              <w:right w:w="120" w:type="dxa"/>
            </w:tcMar>
            <w:vAlign w:val="center"/>
          </w:tcPr>
          <w:p w14:paraId="4EC951BA" w14:textId="77777777" w:rsidR="00822C1F" w:rsidRDefault="00822C1F" w:rsidP="00015DAD">
            <w:pPr>
              <w:jc w:val="center"/>
              <w:rPr>
                <w:sz w:val="18"/>
                <w:szCs w:val="18"/>
              </w:rPr>
            </w:pPr>
          </w:p>
        </w:tc>
        <w:tc>
          <w:tcPr>
            <w:tcW w:w="941" w:type="dxa"/>
            <w:tcBorders>
              <w:tl2br w:val="nil"/>
              <w:tr2bl w:val="nil"/>
            </w:tcBorders>
            <w:tcMar>
              <w:top w:w="60" w:type="dxa"/>
              <w:left w:w="120" w:type="dxa"/>
              <w:bottom w:w="30" w:type="dxa"/>
              <w:right w:w="120" w:type="dxa"/>
            </w:tcMar>
            <w:vAlign w:val="center"/>
          </w:tcPr>
          <w:p w14:paraId="1C512237" w14:textId="77777777" w:rsidR="00822C1F" w:rsidRDefault="00822C1F" w:rsidP="00015DAD">
            <w:pPr>
              <w:jc w:val="center"/>
              <w:rPr>
                <w:sz w:val="18"/>
                <w:szCs w:val="18"/>
              </w:rPr>
            </w:pPr>
          </w:p>
        </w:tc>
        <w:tc>
          <w:tcPr>
            <w:tcW w:w="941" w:type="dxa"/>
            <w:tcBorders>
              <w:tl2br w:val="nil"/>
              <w:tr2bl w:val="nil"/>
            </w:tcBorders>
            <w:tcMar>
              <w:top w:w="60" w:type="dxa"/>
              <w:left w:w="120" w:type="dxa"/>
              <w:bottom w:w="30" w:type="dxa"/>
              <w:right w:w="120" w:type="dxa"/>
            </w:tcMar>
            <w:vAlign w:val="center"/>
          </w:tcPr>
          <w:p w14:paraId="6F9A630E" w14:textId="77777777" w:rsidR="00822C1F" w:rsidRDefault="00822C1F" w:rsidP="00015DAD">
            <w:pPr>
              <w:jc w:val="center"/>
              <w:rPr>
                <w:sz w:val="18"/>
                <w:szCs w:val="18"/>
              </w:rPr>
            </w:pPr>
          </w:p>
        </w:tc>
        <w:tc>
          <w:tcPr>
            <w:tcW w:w="648" w:type="dxa"/>
            <w:tcBorders>
              <w:tl2br w:val="nil"/>
              <w:tr2bl w:val="nil"/>
            </w:tcBorders>
            <w:tcMar>
              <w:top w:w="60" w:type="dxa"/>
              <w:left w:w="120" w:type="dxa"/>
              <w:bottom w:w="30" w:type="dxa"/>
              <w:right w:w="120" w:type="dxa"/>
            </w:tcMar>
            <w:vAlign w:val="center"/>
          </w:tcPr>
          <w:p w14:paraId="10D71071" w14:textId="77777777" w:rsidR="00822C1F" w:rsidRDefault="00822C1F" w:rsidP="00015DAD">
            <w:pPr>
              <w:jc w:val="center"/>
              <w:rPr>
                <w:sz w:val="18"/>
                <w:szCs w:val="18"/>
              </w:rPr>
            </w:pPr>
          </w:p>
        </w:tc>
        <w:tc>
          <w:tcPr>
            <w:tcW w:w="648" w:type="dxa"/>
            <w:tcBorders>
              <w:tl2br w:val="nil"/>
              <w:tr2bl w:val="nil"/>
            </w:tcBorders>
            <w:tcMar>
              <w:top w:w="60" w:type="dxa"/>
              <w:left w:w="120" w:type="dxa"/>
              <w:bottom w:w="30" w:type="dxa"/>
              <w:right w:w="120" w:type="dxa"/>
            </w:tcMar>
            <w:vAlign w:val="center"/>
          </w:tcPr>
          <w:p w14:paraId="259E785F" w14:textId="77777777" w:rsidR="00822C1F" w:rsidRDefault="00822C1F" w:rsidP="00015DAD">
            <w:pPr>
              <w:jc w:val="center"/>
              <w:rPr>
                <w:sz w:val="18"/>
                <w:szCs w:val="18"/>
              </w:rPr>
            </w:pPr>
          </w:p>
        </w:tc>
      </w:tr>
    </w:tbl>
    <w:p w14:paraId="7C786F07" w14:textId="77777777" w:rsidR="00362247" w:rsidRPr="00362247" w:rsidRDefault="00362247" w:rsidP="00362247">
      <w:pPr>
        <w:pStyle w:val="affffb"/>
        <w:ind w:firstLine="420"/>
      </w:pPr>
    </w:p>
    <w:p w14:paraId="57A2A19A" w14:textId="6C06D10B" w:rsidR="00514FA2" w:rsidRDefault="00ED7A65" w:rsidP="00ED7A65">
      <w:pPr>
        <w:pStyle w:val="aff4"/>
        <w:spacing w:before="120" w:after="120"/>
      </w:pPr>
      <w:r>
        <w:rPr>
          <w:rFonts w:hint="eastAsia"/>
        </w:rPr>
        <w:lastRenderedPageBreak/>
        <w:t>验收组成员签名表</w:t>
      </w:r>
    </w:p>
    <w:p w14:paraId="010DFDC7" w14:textId="05DC007F" w:rsidR="00D50105" w:rsidRDefault="00D50105" w:rsidP="00D50105">
      <w:pPr>
        <w:pStyle w:val="affffb"/>
        <w:ind w:firstLine="420"/>
      </w:pPr>
      <w:r w:rsidRPr="00D50105">
        <w:rPr>
          <w:rFonts w:hint="eastAsia"/>
        </w:rPr>
        <w:t>验收组成员签名表</w:t>
      </w:r>
      <w:r>
        <w:rPr>
          <w:rFonts w:hint="eastAsia"/>
        </w:rPr>
        <w:t>详见A.4</w:t>
      </w:r>
    </w:p>
    <w:p w14:paraId="5B7722D6" w14:textId="3AC3FB19" w:rsidR="004D4BB1" w:rsidRPr="00D50105" w:rsidRDefault="0015213B" w:rsidP="004D4BB1">
      <w:pPr>
        <w:pStyle w:val="aff"/>
        <w:spacing w:before="120" w:after="120"/>
      </w:pPr>
      <w:r>
        <w:rPr>
          <w:rFonts w:hint="eastAsia"/>
        </w:rPr>
        <w:t>验收组成员签字表</w:t>
      </w:r>
    </w:p>
    <w:tbl>
      <w:tblP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10" w:type="dxa"/>
          <w:right w:w="10" w:type="dxa"/>
        </w:tblCellMar>
        <w:tblLook w:val="04A0" w:firstRow="1" w:lastRow="0" w:firstColumn="1" w:lastColumn="0" w:noHBand="0" w:noVBand="1"/>
      </w:tblPr>
      <w:tblGrid>
        <w:gridCol w:w="1558"/>
        <w:gridCol w:w="1558"/>
        <w:gridCol w:w="1558"/>
        <w:gridCol w:w="1558"/>
        <w:gridCol w:w="1558"/>
        <w:gridCol w:w="1558"/>
      </w:tblGrid>
      <w:tr w:rsidR="00D50105" w:rsidRPr="00D32567" w14:paraId="55DBFBA2" w14:textId="77777777" w:rsidTr="00D32567">
        <w:trPr>
          <w:trHeight w:val="567"/>
        </w:trPr>
        <w:tc>
          <w:tcPr>
            <w:tcW w:w="1558" w:type="dxa"/>
            <w:tcBorders>
              <w:tl2br w:val="nil"/>
              <w:tr2bl w:val="nil"/>
            </w:tcBorders>
            <w:tcMar>
              <w:top w:w="60" w:type="dxa"/>
              <w:left w:w="120" w:type="dxa"/>
              <w:bottom w:w="30" w:type="dxa"/>
              <w:right w:w="120" w:type="dxa"/>
            </w:tcMar>
            <w:vAlign w:val="center"/>
          </w:tcPr>
          <w:p w14:paraId="4F99010E" w14:textId="77777777" w:rsidR="00D50105" w:rsidRPr="00D32567" w:rsidRDefault="00D50105" w:rsidP="00D32567">
            <w:pPr>
              <w:spacing w:line="240" w:lineRule="auto"/>
              <w:jc w:val="center"/>
            </w:pPr>
            <w:r w:rsidRPr="00D32567">
              <w:rPr>
                <w:rFonts w:hint="eastAsia"/>
              </w:rPr>
              <w:t>姓名</w:t>
            </w:r>
          </w:p>
        </w:tc>
        <w:tc>
          <w:tcPr>
            <w:tcW w:w="1558" w:type="dxa"/>
            <w:tcBorders>
              <w:tl2br w:val="nil"/>
              <w:tr2bl w:val="nil"/>
            </w:tcBorders>
            <w:tcMar>
              <w:top w:w="60" w:type="dxa"/>
              <w:left w:w="120" w:type="dxa"/>
              <w:bottom w:w="30" w:type="dxa"/>
              <w:right w:w="120" w:type="dxa"/>
            </w:tcMar>
            <w:vAlign w:val="center"/>
          </w:tcPr>
          <w:p w14:paraId="3BCA6894" w14:textId="77777777" w:rsidR="00D50105" w:rsidRPr="00D32567" w:rsidRDefault="00D50105" w:rsidP="00D32567">
            <w:pPr>
              <w:spacing w:line="240" w:lineRule="auto"/>
              <w:jc w:val="center"/>
            </w:pPr>
            <w:r w:rsidRPr="00D32567">
              <w:rPr>
                <w:rFonts w:hint="eastAsia"/>
              </w:rPr>
              <w:t>单位</w:t>
            </w:r>
          </w:p>
        </w:tc>
        <w:tc>
          <w:tcPr>
            <w:tcW w:w="1558" w:type="dxa"/>
            <w:tcBorders>
              <w:tl2br w:val="nil"/>
              <w:tr2bl w:val="nil"/>
            </w:tcBorders>
            <w:tcMar>
              <w:top w:w="60" w:type="dxa"/>
              <w:left w:w="120" w:type="dxa"/>
              <w:bottom w:w="30" w:type="dxa"/>
              <w:right w:w="120" w:type="dxa"/>
            </w:tcMar>
            <w:vAlign w:val="center"/>
          </w:tcPr>
          <w:p w14:paraId="5F1ABE38" w14:textId="77777777" w:rsidR="00D50105" w:rsidRPr="00D32567" w:rsidRDefault="00D50105" w:rsidP="00D32567">
            <w:pPr>
              <w:spacing w:line="240" w:lineRule="auto"/>
              <w:jc w:val="center"/>
            </w:pPr>
            <w:r w:rsidRPr="00D32567">
              <w:rPr>
                <w:rFonts w:hint="eastAsia"/>
              </w:rPr>
              <w:t>职称</w:t>
            </w:r>
          </w:p>
        </w:tc>
        <w:tc>
          <w:tcPr>
            <w:tcW w:w="1558" w:type="dxa"/>
            <w:tcBorders>
              <w:tl2br w:val="nil"/>
              <w:tr2bl w:val="nil"/>
            </w:tcBorders>
            <w:tcMar>
              <w:top w:w="60" w:type="dxa"/>
              <w:left w:w="120" w:type="dxa"/>
              <w:bottom w:w="30" w:type="dxa"/>
              <w:right w:w="120" w:type="dxa"/>
            </w:tcMar>
            <w:vAlign w:val="center"/>
          </w:tcPr>
          <w:p w14:paraId="20005CFC" w14:textId="77777777" w:rsidR="00D50105" w:rsidRPr="00D32567" w:rsidRDefault="00D50105" w:rsidP="00D32567">
            <w:pPr>
              <w:spacing w:line="240" w:lineRule="auto"/>
              <w:jc w:val="center"/>
            </w:pPr>
            <w:r w:rsidRPr="00D32567">
              <w:rPr>
                <w:rFonts w:hint="eastAsia"/>
              </w:rPr>
              <w:t>专业领域</w:t>
            </w:r>
          </w:p>
        </w:tc>
        <w:tc>
          <w:tcPr>
            <w:tcW w:w="1558" w:type="dxa"/>
            <w:tcBorders>
              <w:tl2br w:val="nil"/>
              <w:tr2bl w:val="nil"/>
            </w:tcBorders>
            <w:tcMar>
              <w:top w:w="60" w:type="dxa"/>
              <w:left w:w="120" w:type="dxa"/>
              <w:bottom w:w="30" w:type="dxa"/>
              <w:right w:w="120" w:type="dxa"/>
            </w:tcMar>
            <w:vAlign w:val="center"/>
          </w:tcPr>
          <w:p w14:paraId="48FC05F0" w14:textId="77777777" w:rsidR="00D50105" w:rsidRPr="00D32567" w:rsidRDefault="00D50105" w:rsidP="00D32567">
            <w:pPr>
              <w:spacing w:line="240" w:lineRule="auto"/>
              <w:jc w:val="center"/>
            </w:pPr>
            <w:r w:rsidRPr="00D32567">
              <w:rPr>
                <w:rFonts w:hint="eastAsia"/>
              </w:rPr>
              <w:t>签名</w:t>
            </w:r>
          </w:p>
        </w:tc>
        <w:tc>
          <w:tcPr>
            <w:tcW w:w="1558" w:type="dxa"/>
            <w:tcBorders>
              <w:tl2br w:val="nil"/>
              <w:tr2bl w:val="nil"/>
            </w:tcBorders>
            <w:tcMar>
              <w:top w:w="60" w:type="dxa"/>
              <w:left w:w="120" w:type="dxa"/>
              <w:bottom w:w="30" w:type="dxa"/>
              <w:right w:w="120" w:type="dxa"/>
            </w:tcMar>
            <w:vAlign w:val="center"/>
          </w:tcPr>
          <w:p w14:paraId="077CB297" w14:textId="77777777" w:rsidR="00D50105" w:rsidRPr="00D32567" w:rsidRDefault="00D50105" w:rsidP="00D32567">
            <w:pPr>
              <w:spacing w:line="240" w:lineRule="auto"/>
              <w:jc w:val="center"/>
            </w:pPr>
            <w:r w:rsidRPr="00D32567">
              <w:rPr>
                <w:rFonts w:hint="eastAsia"/>
              </w:rPr>
              <w:t>日期</w:t>
            </w:r>
          </w:p>
        </w:tc>
      </w:tr>
      <w:tr w:rsidR="00D50105" w:rsidRPr="00D32567" w14:paraId="0864CB85" w14:textId="77777777" w:rsidTr="00D32567">
        <w:trPr>
          <w:trHeight w:val="567"/>
        </w:trPr>
        <w:tc>
          <w:tcPr>
            <w:tcW w:w="1558" w:type="dxa"/>
            <w:tcBorders>
              <w:tl2br w:val="nil"/>
              <w:tr2bl w:val="nil"/>
            </w:tcBorders>
            <w:tcMar>
              <w:top w:w="60" w:type="dxa"/>
              <w:left w:w="120" w:type="dxa"/>
              <w:bottom w:w="30" w:type="dxa"/>
              <w:right w:w="120" w:type="dxa"/>
            </w:tcMar>
            <w:vAlign w:val="center"/>
          </w:tcPr>
          <w:p w14:paraId="73515934" w14:textId="77777777" w:rsidR="00D50105" w:rsidRPr="00D32567" w:rsidRDefault="00D50105"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12D81A8D" w14:textId="77777777" w:rsidR="00D50105" w:rsidRPr="00D32567" w:rsidRDefault="00D50105"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077F540A" w14:textId="77777777" w:rsidR="00D50105" w:rsidRPr="00D32567" w:rsidRDefault="00D50105"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3AC7BBAE" w14:textId="77777777" w:rsidR="00D50105" w:rsidRPr="00D32567" w:rsidRDefault="00D50105" w:rsidP="00D32567">
            <w:pPr>
              <w:spacing w:line="240" w:lineRule="auto"/>
              <w:jc w:val="center"/>
            </w:pPr>
            <w:r w:rsidRPr="00D32567">
              <w:rPr>
                <w:rFonts w:hint="eastAsia"/>
              </w:rPr>
              <w:t>地质</w:t>
            </w:r>
          </w:p>
        </w:tc>
        <w:tc>
          <w:tcPr>
            <w:tcW w:w="1558" w:type="dxa"/>
            <w:tcBorders>
              <w:tl2br w:val="nil"/>
              <w:tr2bl w:val="nil"/>
            </w:tcBorders>
            <w:tcMar>
              <w:top w:w="60" w:type="dxa"/>
              <w:left w:w="120" w:type="dxa"/>
              <w:bottom w:w="30" w:type="dxa"/>
              <w:right w:w="120" w:type="dxa"/>
            </w:tcMar>
            <w:vAlign w:val="center"/>
          </w:tcPr>
          <w:p w14:paraId="1B77D6F5" w14:textId="77777777" w:rsidR="00D50105" w:rsidRPr="00D32567" w:rsidRDefault="00D50105"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5F7E3930" w14:textId="77777777" w:rsidR="00D50105" w:rsidRPr="00D32567" w:rsidRDefault="00D50105" w:rsidP="00D32567">
            <w:pPr>
              <w:spacing w:line="240" w:lineRule="auto"/>
              <w:jc w:val="center"/>
            </w:pPr>
          </w:p>
        </w:tc>
      </w:tr>
      <w:tr w:rsidR="00D50105" w:rsidRPr="00D32567" w14:paraId="0D7F9897" w14:textId="77777777" w:rsidTr="00D32567">
        <w:trPr>
          <w:trHeight w:val="567"/>
        </w:trPr>
        <w:tc>
          <w:tcPr>
            <w:tcW w:w="1558" w:type="dxa"/>
            <w:tcBorders>
              <w:tl2br w:val="nil"/>
              <w:tr2bl w:val="nil"/>
            </w:tcBorders>
            <w:tcMar>
              <w:top w:w="60" w:type="dxa"/>
              <w:left w:w="120" w:type="dxa"/>
              <w:bottom w:w="30" w:type="dxa"/>
              <w:right w:w="120" w:type="dxa"/>
            </w:tcMar>
            <w:vAlign w:val="center"/>
          </w:tcPr>
          <w:p w14:paraId="1DE06211" w14:textId="77777777" w:rsidR="00D50105" w:rsidRPr="00D32567" w:rsidRDefault="00D50105"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441EFB38" w14:textId="77777777" w:rsidR="00D50105" w:rsidRPr="00D32567" w:rsidRDefault="00D50105"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73987366" w14:textId="77777777" w:rsidR="00D50105" w:rsidRPr="00D32567" w:rsidRDefault="00D50105"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3A900B03" w14:textId="77777777" w:rsidR="00D50105" w:rsidRPr="00D32567" w:rsidRDefault="00D50105" w:rsidP="00D32567">
            <w:pPr>
              <w:spacing w:line="240" w:lineRule="auto"/>
              <w:jc w:val="center"/>
            </w:pPr>
            <w:r w:rsidRPr="00D32567">
              <w:rPr>
                <w:rFonts w:hint="eastAsia"/>
              </w:rPr>
              <w:t>地质物化探</w:t>
            </w:r>
          </w:p>
        </w:tc>
        <w:tc>
          <w:tcPr>
            <w:tcW w:w="1558" w:type="dxa"/>
            <w:tcBorders>
              <w:tl2br w:val="nil"/>
              <w:tr2bl w:val="nil"/>
            </w:tcBorders>
            <w:tcMar>
              <w:top w:w="60" w:type="dxa"/>
              <w:left w:w="120" w:type="dxa"/>
              <w:bottom w:w="30" w:type="dxa"/>
              <w:right w:w="120" w:type="dxa"/>
            </w:tcMar>
            <w:vAlign w:val="center"/>
          </w:tcPr>
          <w:p w14:paraId="43034EC7" w14:textId="77777777" w:rsidR="00D50105" w:rsidRPr="00D32567" w:rsidRDefault="00D50105"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70F1F637" w14:textId="77777777" w:rsidR="00D50105" w:rsidRPr="00D32567" w:rsidRDefault="00D50105" w:rsidP="00D32567">
            <w:pPr>
              <w:spacing w:line="240" w:lineRule="auto"/>
              <w:jc w:val="center"/>
            </w:pPr>
          </w:p>
        </w:tc>
      </w:tr>
      <w:tr w:rsidR="00D50105" w:rsidRPr="00D32567" w14:paraId="6A8080D8" w14:textId="77777777" w:rsidTr="00D32567">
        <w:trPr>
          <w:trHeight w:val="567"/>
        </w:trPr>
        <w:tc>
          <w:tcPr>
            <w:tcW w:w="1558" w:type="dxa"/>
            <w:tcBorders>
              <w:tl2br w:val="nil"/>
              <w:tr2bl w:val="nil"/>
            </w:tcBorders>
            <w:tcMar>
              <w:top w:w="60" w:type="dxa"/>
              <w:left w:w="120" w:type="dxa"/>
              <w:bottom w:w="30" w:type="dxa"/>
              <w:right w:w="120" w:type="dxa"/>
            </w:tcMar>
            <w:vAlign w:val="center"/>
          </w:tcPr>
          <w:p w14:paraId="730D8F07" w14:textId="77777777" w:rsidR="00D50105" w:rsidRPr="00D32567" w:rsidRDefault="00D50105"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6A34E5E5" w14:textId="77777777" w:rsidR="00D50105" w:rsidRPr="00D32567" w:rsidRDefault="00D50105"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0A6460D4" w14:textId="77777777" w:rsidR="00D50105" w:rsidRPr="00D32567" w:rsidRDefault="00D50105"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47E3684D" w14:textId="77777777" w:rsidR="00D50105" w:rsidRPr="00D32567" w:rsidRDefault="00D50105" w:rsidP="00D32567">
            <w:pPr>
              <w:spacing w:line="240" w:lineRule="auto"/>
              <w:jc w:val="center"/>
            </w:pPr>
            <w:r w:rsidRPr="00D32567">
              <w:rPr>
                <w:rFonts w:hint="eastAsia"/>
              </w:rPr>
              <w:t>测量</w:t>
            </w:r>
          </w:p>
        </w:tc>
        <w:tc>
          <w:tcPr>
            <w:tcW w:w="1558" w:type="dxa"/>
            <w:tcBorders>
              <w:tl2br w:val="nil"/>
              <w:tr2bl w:val="nil"/>
            </w:tcBorders>
            <w:tcMar>
              <w:top w:w="60" w:type="dxa"/>
              <w:left w:w="120" w:type="dxa"/>
              <w:bottom w:w="30" w:type="dxa"/>
              <w:right w:w="120" w:type="dxa"/>
            </w:tcMar>
            <w:vAlign w:val="center"/>
          </w:tcPr>
          <w:p w14:paraId="7A253027" w14:textId="77777777" w:rsidR="00D50105" w:rsidRPr="00D32567" w:rsidRDefault="00D50105"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7FB554BB" w14:textId="77777777" w:rsidR="00D50105" w:rsidRPr="00D32567" w:rsidRDefault="00D50105" w:rsidP="00D32567">
            <w:pPr>
              <w:spacing w:line="240" w:lineRule="auto"/>
              <w:jc w:val="center"/>
            </w:pPr>
          </w:p>
        </w:tc>
      </w:tr>
      <w:tr w:rsidR="00D50105" w:rsidRPr="00D32567" w14:paraId="0D194CF8" w14:textId="77777777" w:rsidTr="00D32567">
        <w:trPr>
          <w:trHeight w:val="567"/>
        </w:trPr>
        <w:tc>
          <w:tcPr>
            <w:tcW w:w="1558" w:type="dxa"/>
            <w:tcBorders>
              <w:tl2br w:val="nil"/>
              <w:tr2bl w:val="nil"/>
            </w:tcBorders>
            <w:tcMar>
              <w:top w:w="60" w:type="dxa"/>
              <w:left w:w="120" w:type="dxa"/>
              <w:bottom w:w="30" w:type="dxa"/>
              <w:right w:w="120" w:type="dxa"/>
            </w:tcMar>
            <w:vAlign w:val="center"/>
          </w:tcPr>
          <w:p w14:paraId="5EDBC27F" w14:textId="77777777" w:rsidR="00D50105" w:rsidRPr="00D32567" w:rsidRDefault="00D50105"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2FC16EC9" w14:textId="77777777" w:rsidR="00D50105" w:rsidRPr="00D32567" w:rsidRDefault="00D50105"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2AC3D708" w14:textId="77777777" w:rsidR="00D50105" w:rsidRPr="00D32567" w:rsidRDefault="00D50105"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361D28B8" w14:textId="77777777" w:rsidR="00D50105" w:rsidRPr="00D32567" w:rsidRDefault="00D50105"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17AFFA61" w14:textId="77777777" w:rsidR="00D50105" w:rsidRPr="00D32567" w:rsidRDefault="00D50105"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5525256B" w14:textId="77777777" w:rsidR="00D50105" w:rsidRPr="00D32567" w:rsidRDefault="00D50105" w:rsidP="00D32567">
            <w:pPr>
              <w:spacing w:line="240" w:lineRule="auto"/>
              <w:jc w:val="center"/>
            </w:pPr>
          </w:p>
        </w:tc>
      </w:tr>
      <w:tr w:rsidR="00D50105" w:rsidRPr="00D32567" w14:paraId="5B566A41" w14:textId="77777777" w:rsidTr="00D32567">
        <w:trPr>
          <w:trHeight w:val="567"/>
        </w:trPr>
        <w:tc>
          <w:tcPr>
            <w:tcW w:w="1558" w:type="dxa"/>
            <w:tcBorders>
              <w:tl2br w:val="nil"/>
              <w:tr2bl w:val="nil"/>
            </w:tcBorders>
            <w:tcMar>
              <w:top w:w="60" w:type="dxa"/>
              <w:left w:w="120" w:type="dxa"/>
              <w:bottom w:w="30" w:type="dxa"/>
              <w:right w:w="120" w:type="dxa"/>
            </w:tcMar>
            <w:vAlign w:val="center"/>
          </w:tcPr>
          <w:p w14:paraId="1EAA8A6E" w14:textId="77777777" w:rsidR="00D50105" w:rsidRPr="00D32567" w:rsidRDefault="00D50105"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0F8D6A9E" w14:textId="77777777" w:rsidR="00D50105" w:rsidRPr="00D32567" w:rsidRDefault="00D50105"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3F3FDBE8" w14:textId="77777777" w:rsidR="00D50105" w:rsidRPr="00D32567" w:rsidRDefault="00D50105"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0FE42914" w14:textId="77777777" w:rsidR="00D50105" w:rsidRPr="00D32567" w:rsidRDefault="00D50105"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3F0896EB" w14:textId="77777777" w:rsidR="00D50105" w:rsidRPr="00D32567" w:rsidRDefault="00D50105"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4792871E" w14:textId="77777777" w:rsidR="00D50105" w:rsidRPr="00D32567" w:rsidRDefault="00D50105" w:rsidP="00D32567">
            <w:pPr>
              <w:spacing w:line="240" w:lineRule="auto"/>
              <w:jc w:val="center"/>
            </w:pPr>
          </w:p>
        </w:tc>
      </w:tr>
      <w:tr w:rsidR="00271BE0" w:rsidRPr="00D32567" w14:paraId="0FE5B15C" w14:textId="77777777" w:rsidTr="00D32567">
        <w:trPr>
          <w:trHeight w:val="567"/>
        </w:trPr>
        <w:tc>
          <w:tcPr>
            <w:tcW w:w="1558" w:type="dxa"/>
            <w:tcBorders>
              <w:tl2br w:val="nil"/>
              <w:tr2bl w:val="nil"/>
            </w:tcBorders>
            <w:tcMar>
              <w:top w:w="60" w:type="dxa"/>
              <w:left w:w="120" w:type="dxa"/>
              <w:bottom w:w="30" w:type="dxa"/>
              <w:right w:w="120" w:type="dxa"/>
            </w:tcMar>
            <w:vAlign w:val="center"/>
          </w:tcPr>
          <w:p w14:paraId="0047FB10"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64775792"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5167762C"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092D6110"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2CF14595"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3F072365" w14:textId="77777777" w:rsidR="00271BE0" w:rsidRPr="00D32567" w:rsidRDefault="00271BE0" w:rsidP="00D32567">
            <w:pPr>
              <w:spacing w:line="240" w:lineRule="auto"/>
              <w:jc w:val="center"/>
            </w:pPr>
          </w:p>
        </w:tc>
      </w:tr>
      <w:tr w:rsidR="00271BE0" w:rsidRPr="00D32567" w14:paraId="53D9453A" w14:textId="77777777" w:rsidTr="00D32567">
        <w:trPr>
          <w:trHeight w:val="567"/>
        </w:trPr>
        <w:tc>
          <w:tcPr>
            <w:tcW w:w="1558" w:type="dxa"/>
            <w:tcBorders>
              <w:tl2br w:val="nil"/>
              <w:tr2bl w:val="nil"/>
            </w:tcBorders>
            <w:tcMar>
              <w:top w:w="60" w:type="dxa"/>
              <w:left w:w="120" w:type="dxa"/>
              <w:bottom w:w="30" w:type="dxa"/>
              <w:right w:w="120" w:type="dxa"/>
            </w:tcMar>
            <w:vAlign w:val="center"/>
          </w:tcPr>
          <w:p w14:paraId="79D1DDD3"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0337EBD4"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135EE761"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3ADF3308"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1FB58CA1"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12E0C459" w14:textId="77777777" w:rsidR="00271BE0" w:rsidRPr="00D32567" w:rsidRDefault="00271BE0" w:rsidP="00D32567">
            <w:pPr>
              <w:spacing w:line="240" w:lineRule="auto"/>
              <w:jc w:val="center"/>
            </w:pPr>
          </w:p>
        </w:tc>
      </w:tr>
      <w:tr w:rsidR="00271BE0" w:rsidRPr="00D32567" w14:paraId="1FD5B948" w14:textId="77777777" w:rsidTr="00D32567">
        <w:trPr>
          <w:trHeight w:val="567"/>
        </w:trPr>
        <w:tc>
          <w:tcPr>
            <w:tcW w:w="1558" w:type="dxa"/>
            <w:tcBorders>
              <w:tl2br w:val="nil"/>
              <w:tr2bl w:val="nil"/>
            </w:tcBorders>
            <w:tcMar>
              <w:top w:w="60" w:type="dxa"/>
              <w:left w:w="120" w:type="dxa"/>
              <w:bottom w:w="30" w:type="dxa"/>
              <w:right w:w="120" w:type="dxa"/>
            </w:tcMar>
            <w:vAlign w:val="center"/>
          </w:tcPr>
          <w:p w14:paraId="40BEAA44"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6D96C113"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4B79F5F4"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20DD7BD1"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6BE3C329"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1BC2EB9D" w14:textId="77777777" w:rsidR="00271BE0" w:rsidRPr="00D32567" w:rsidRDefault="00271BE0" w:rsidP="00D32567">
            <w:pPr>
              <w:spacing w:line="240" w:lineRule="auto"/>
              <w:jc w:val="center"/>
            </w:pPr>
          </w:p>
        </w:tc>
      </w:tr>
      <w:tr w:rsidR="00271BE0" w:rsidRPr="00D32567" w14:paraId="5D920370" w14:textId="77777777" w:rsidTr="00D32567">
        <w:trPr>
          <w:trHeight w:val="567"/>
        </w:trPr>
        <w:tc>
          <w:tcPr>
            <w:tcW w:w="1558" w:type="dxa"/>
            <w:tcBorders>
              <w:tl2br w:val="nil"/>
              <w:tr2bl w:val="nil"/>
            </w:tcBorders>
            <w:tcMar>
              <w:top w:w="60" w:type="dxa"/>
              <w:left w:w="120" w:type="dxa"/>
              <w:bottom w:w="30" w:type="dxa"/>
              <w:right w:w="120" w:type="dxa"/>
            </w:tcMar>
            <w:vAlign w:val="center"/>
          </w:tcPr>
          <w:p w14:paraId="6531D16D"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433C2D5F"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76A56921"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42BF0C1A"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364017B0"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53D99766" w14:textId="77777777" w:rsidR="00271BE0" w:rsidRPr="00D32567" w:rsidRDefault="00271BE0" w:rsidP="00D32567">
            <w:pPr>
              <w:spacing w:line="240" w:lineRule="auto"/>
              <w:jc w:val="center"/>
            </w:pPr>
          </w:p>
        </w:tc>
      </w:tr>
      <w:tr w:rsidR="00271BE0" w:rsidRPr="00D32567" w14:paraId="664BA880" w14:textId="77777777" w:rsidTr="00D32567">
        <w:trPr>
          <w:trHeight w:val="567"/>
        </w:trPr>
        <w:tc>
          <w:tcPr>
            <w:tcW w:w="1558" w:type="dxa"/>
            <w:tcBorders>
              <w:tl2br w:val="nil"/>
              <w:tr2bl w:val="nil"/>
            </w:tcBorders>
            <w:tcMar>
              <w:top w:w="60" w:type="dxa"/>
              <w:left w:w="120" w:type="dxa"/>
              <w:bottom w:w="30" w:type="dxa"/>
              <w:right w:w="120" w:type="dxa"/>
            </w:tcMar>
            <w:vAlign w:val="center"/>
          </w:tcPr>
          <w:p w14:paraId="459AC24B"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5D1C9295"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2C304814"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5349FAF6"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582D8516"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65576F09" w14:textId="77777777" w:rsidR="00271BE0" w:rsidRPr="00D32567" w:rsidRDefault="00271BE0" w:rsidP="00D32567">
            <w:pPr>
              <w:spacing w:line="240" w:lineRule="auto"/>
              <w:jc w:val="center"/>
            </w:pPr>
          </w:p>
        </w:tc>
      </w:tr>
      <w:tr w:rsidR="00271BE0" w:rsidRPr="00D32567" w14:paraId="2B9FDD69" w14:textId="77777777" w:rsidTr="00D32567">
        <w:trPr>
          <w:trHeight w:val="567"/>
        </w:trPr>
        <w:tc>
          <w:tcPr>
            <w:tcW w:w="1558" w:type="dxa"/>
            <w:tcBorders>
              <w:tl2br w:val="nil"/>
              <w:tr2bl w:val="nil"/>
            </w:tcBorders>
            <w:tcMar>
              <w:top w:w="60" w:type="dxa"/>
              <w:left w:w="120" w:type="dxa"/>
              <w:bottom w:w="30" w:type="dxa"/>
              <w:right w:w="120" w:type="dxa"/>
            </w:tcMar>
            <w:vAlign w:val="center"/>
          </w:tcPr>
          <w:p w14:paraId="7F8C167B"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3C4760AC"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19548738"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5AD435ED"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1A25A2FC"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30EA67E1" w14:textId="77777777" w:rsidR="00271BE0" w:rsidRPr="00D32567" w:rsidRDefault="00271BE0" w:rsidP="00D32567">
            <w:pPr>
              <w:spacing w:line="240" w:lineRule="auto"/>
              <w:jc w:val="center"/>
            </w:pPr>
          </w:p>
        </w:tc>
      </w:tr>
      <w:tr w:rsidR="00271BE0" w:rsidRPr="00D32567" w14:paraId="1C075F2E" w14:textId="77777777" w:rsidTr="00D32567">
        <w:trPr>
          <w:trHeight w:val="567"/>
        </w:trPr>
        <w:tc>
          <w:tcPr>
            <w:tcW w:w="1558" w:type="dxa"/>
            <w:tcBorders>
              <w:tl2br w:val="nil"/>
              <w:tr2bl w:val="nil"/>
            </w:tcBorders>
            <w:tcMar>
              <w:top w:w="60" w:type="dxa"/>
              <w:left w:w="120" w:type="dxa"/>
              <w:bottom w:w="30" w:type="dxa"/>
              <w:right w:w="120" w:type="dxa"/>
            </w:tcMar>
            <w:vAlign w:val="center"/>
          </w:tcPr>
          <w:p w14:paraId="4738A5AA"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63385575"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03334D2A"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6223E7B2"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167C94A6"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445F6DE2" w14:textId="77777777" w:rsidR="00271BE0" w:rsidRPr="00D32567" w:rsidRDefault="00271BE0" w:rsidP="00D32567">
            <w:pPr>
              <w:spacing w:line="240" w:lineRule="auto"/>
              <w:jc w:val="center"/>
            </w:pPr>
          </w:p>
        </w:tc>
      </w:tr>
      <w:tr w:rsidR="00271BE0" w:rsidRPr="00D32567" w14:paraId="2FA68791" w14:textId="77777777" w:rsidTr="00D32567">
        <w:trPr>
          <w:trHeight w:val="567"/>
        </w:trPr>
        <w:tc>
          <w:tcPr>
            <w:tcW w:w="1558" w:type="dxa"/>
            <w:tcBorders>
              <w:tl2br w:val="nil"/>
              <w:tr2bl w:val="nil"/>
            </w:tcBorders>
            <w:tcMar>
              <w:top w:w="60" w:type="dxa"/>
              <w:left w:w="120" w:type="dxa"/>
              <w:bottom w:w="30" w:type="dxa"/>
              <w:right w:w="120" w:type="dxa"/>
            </w:tcMar>
            <w:vAlign w:val="center"/>
          </w:tcPr>
          <w:p w14:paraId="61DB26A6"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2F669E53"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0ED49ED6"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0DDE3290"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20468858"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4CE95D21" w14:textId="77777777" w:rsidR="00271BE0" w:rsidRPr="00D32567" w:rsidRDefault="00271BE0" w:rsidP="00D32567">
            <w:pPr>
              <w:spacing w:line="240" w:lineRule="auto"/>
              <w:jc w:val="center"/>
            </w:pPr>
          </w:p>
        </w:tc>
      </w:tr>
      <w:tr w:rsidR="00271BE0" w:rsidRPr="00D32567" w14:paraId="22B13F69" w14:textId="77777777" w:rsidTr="00D32567">
        <w:trPr>
          <w:trHeight w:val="567"/>
        </w:trPr>
        <w:tc>
          <w:tcPr>
            <w:tcW w:w="1558" w:type="dxa"/>
            <w:tcBorders>
              <w:tl2br w:val="nil"/>
              <w:tr2bl w:val="nil"/>
            </w:tcBorders>
            <w:tcMar>
              <w:top w:w="60" w:type="dxa"/>
              <w:left w:w="120" w:type="dxa"/>
              <w:bottom w:w="30" w:type="dxa"/>
              <w:right w:w="120" w:type="dxa"/>
            </w:tcMar>
            <w:vAlign w:val="center"/>
          </w:tcPr>
          <w:p w14:paraId="22AB9195"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2AFCB4AE"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3BAC4FDA"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5C803376"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3D432AD5"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54CEF59C" w14:textId="77777777" w:rsidR="00271BE0" w:rsidRPr="00D32567" w:rsidRDefault="00271BE0" w:rsidP="00D32567">
            <w:pPr>
              <w:spacing w:line="240" w:lineRule="auto"/>
              <w:jc w:val="center"/>
            </w:pPr>
          </w:p>
        </w:tc>
      </w:tr>
      <w:tr w:rsidR="00271BE0" w:rsidRPr="00D32567" w14:paraId="5F869C27" w14:textId="77777777" w:rsidTr="00D32567">
        <w:trPr>
          <w:trHeight w:val="567"/>
        </w:trPr>
        <w:tc>
          <w:tcPr>
            <w:tcW w:w="1558" w:type="dxa"/>
            <w:tcBorders>
              <w:tl2br w:val="nil"/>
              <w:tr2bl w:val="nil"/>
            </w:tcBorders>
            <w:tcMar>
              <w:top w:w="60" w:type="dxa"/>
              <w:left w:w="120" w:type="dxa"/>
              <w:bottom w:w="30" w:type="dxa"/>
              <w:right w:w="120" w:type="dxa"/>
            </w:tcMar>
            <w:vAlign w:val="center"/>
          </w:tcPr>
          <w:p w14:paraId="04DA5B8A"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47F6800B"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569B07B4"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148358D6"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0DF3D86C"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5EC25012" w14:textId="77777777" w:rsidR="00271BE0" w:rsidRPr="00D32567" w:rsidRDefault="00271BE0" w:rsidP="00D32567">
            <w:pPr>
              <w:spacing w:line="240" w:lineRule="auto"/>
              <w:jc w:val="center"/>
            </w:pPr>
          </w:p>
        </w:tc>
      </w:tr>
      <w:tr w:rsidR="00271BE0" w:rsidRPr="00D32567" w14:paraId="6B0A68B4" w14:textId="77777777" w:rsidTr="00D32567">
        <w:trPr>
          <w:trHeight w:val="567"/>
        </w:trPr>
        <w:tc>
          <w:tcPr>
            <w:tcW w:w="1558" w:type="dxa"/>
            <w:tcBorders>
              <w:tl2br w:val="nil"/>
              <w:tr2bl w:val="nil"/>
            </w:tcBorders>
            <w:tcMar>
              <w:top w:w="60" w:type="dxa"/>
              <w:left w:w="120" w:type="dxa"/>
              <w:bottom w:w="30" w:type="dxa"/>
              <w:right w:w="120" w:type="dxa"/>
            </w:tcMar>
            <w:vAlign w:val="center"/>
          </w:tcPr>
          <w:p w14:paraId="316D1DAA"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4217C153"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24605A55"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1F7625CE"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129508C9"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7A7EBC4A" w14:textId="77777777" w:rsidR="00271BE0" w:rsidRPr="00D32567" w:rsidRDefault="00271BE0" w:rsidP="00D32567">
            <w:pPr>
              <w:spacing w:line="240" w:lineRule="auto"/>
              <w:jc w:val="center"/>
            </w:pPr>
          </w:p>
        </w:tc>
      </w:tr>
      <w:tr w:rsidR="00271BE0" w:rsidRPr="00D32567" w14:paraId="26CA67E8" w14:textId="77777777" w:rsidTr="00D32567">
        <w:trPr>
          <w:trHeight w:val="567"/>
        </w:trPr>
        <w:tc>
          <w:tcPr>
            <w:tcW w:w="1558" w:type="dxa"/>
            <w:tcBorders>
              <w:tl2br w:val="nil"/>
              <w:tr2bl w:val="nil"/>
            </w:tcBorders>
            <w:tcMar>
              <w:top w:w="60" w:type="dxa"/>
              <w:left w:w="120" w:type="dxa"/>
              <w:bottom w:w="30" w:type="dxa"/>
              <w:right w:w="120" w:type="dxa"/>
            </w:tcMar>
            <w:vAlign w:val="center"/>
          </w:tcPr>
          <w:p w14:paraId="543F1219"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12A62698"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0B236313"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679C78D0"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78D3A424" w14:textId="77777777" w:rsidR="00271BE0" w:rsidRPr="00D32567" w:rsidRDefault="00271BE0" w:rsidP="00D32567">
            <w:pPr>
              <w:spacing w:line="240" w:lineRule="auto"/>
              <w:jc w:val="center"/>
            </w:pPr>
          </w:p>
        </w:tc>
        <w:tc>
          <w:tcPr>
            <w:tcW w:w="1558" w:type="dxa"/>
            <w:tcBorders>
              <w:tl2br w:val="nil"/>
              <w:tr2bl w:val="nil"/>
            </w:tcBorders>
            <w:tcMar>
              <w:top w:w="60" w:type="dxa"/>
              <w:left w:w="120" w:type="dxa"/>
              <w:bottom w:w="30" w:type="dxa"/>
              <w:right w:w="120" w:type="dxa"/>
            </w:tcMar>
            <w:vAlign w:val="center"/>
          </w:tcPr>
          <w:p w14:paraId="6A4CFE73" w14:textId="77777777" w:rsidR="00271BE0" w:rsidRPr="00D32567" w:rsidRDefault="00271BE0" w:rsidP="00D32567">
            <w:pPr>
              <w:spacing w:line="240" w:lineRule="auto"/>
              <w:jc w:val="center"/>
            </w:pPr>
          </w:p>
        </w:tc>
      </w:tr>
    </w:tbl>
    <w:p w14:paraId="4BC270A1" w14:textId="77777777" w:rsidR="00F3160C" w:rsidRDefault="00F3160C" w:rsidP="00514FA2">
      <w:pPr>
        <w:pStyle w:val="aff4"/>
        <w:spacing w:before="120" w:after="120"/>
        <w:sectPr w:rsidR="00F3160C" w:rsidSect="00C7621D">
          <w:pgSz w:w="11906" w:h="16838" w:code="9"/>
          <w:pgMar w:top="1928" w:right="1134" w:bottom="1134" w:left="1134" w:header="1418" w:footer="1134" w:gutter="284"/>
          <w:cols w:space="425"/>
          <w:formProt w:val="0"/>
          <w:docGrid w:linePitch="312"/>
        </w:sectPr>
      </w:pPr>
    </w:p>
    <w:p w14:paraId="487045E5" w14:textId="77777777" w:rsidR="003C4884" w:rsidRDefault="003C4884" w:rsidP="00F3160C">
      <w:pPr>
        <w:pStyle w:val="af8"/>
        <w:rPr>
          <w:rFonts w:hint="eastAsia"/>
        </w:rPr>
      </w:pPr>
    </w:p>
    <w:p w14:paraId="15D12103" w14:textId="77777777" w:rsidR="00F3160C" w:rsidRDefault="00F3160C" w:rsidP="00F3160C">
      <w:pPr>
        <w:pStyle w:val="afe"/>
      </w:pPr>
    </w:p>
    <w:p w14:paraId="2AFE962A" w14:textId="7F36B511" w:rsidR="00F3160C" w:rsidRDefault="00F3160C" w:rsidP="00F3160C">
      <w:pPr>
        <w:pStyle w:val="aff3"/>
        <w:spacing w:after="120"/>
      </w:pPr>
      <w:r>
        <w:br/>
      </w:r>
      <w:r>
        <w:rPr>
          <w:rFonts w:hint="eastAsia"/>
        </w:rPr>
        <w:t>（资料性）</w:t>
      </w:r>
      <w:r>
        <w:br/>
      </w:r>
      <w:r>
        <w:rPr>
          <w:rFonts w:hint="eastAsia"/>
        </w:rPr>
        <w:t>流程图</w:t>
      </w:r>
    </w:p>
    <w:p w14:paraId="2A9F28BE" w14:textId="524E77DC" w:rsidR="00F3160C" w:rsidRPr="00F3160C" w:rsidRDefault="00F3160C" w:rsidP="00F3160C">
      <w:pPr>
        <w:pStyle w:val="affffb"/>
        <w:ind w:firstLine="420"/>
      </w:pPr>
      <w:r>
        <w:rPr>
          <w:rFonts w:hint="eastAsia"/>
        </w:rPr>
        <w:t>探测工作流程见图B.1</w:t>
      </w:r>
    </w:p>
    <w:p w14:paraId="0122B88F" w14:textId="1B101AC2" w:rsidR="00F3160C" w:rsidRDefault="00006A58" w:rsidP="00006A58">
      <w:pPr>
        <w:pStyle w:val="affffb"/>
        <w:ind w:firstLineChars="0" w:firstLine="0"/>
      </w:pPr>
      <w:r>
        <w:rPr>
          <w:sz w:val="22"/>
          <w:szCs w:val="22"/>
        </w:rPr>
        <w:drawing>
          <wp:inline distT="0" distB="0" distL="114300" distR="114300" wp14:anchorId="53DF571F" wp14:editId="3A1E2783">
            <wp:extent cx="5836285" cy="4886325"/>
            <wp:effectExtent l="0" t="0" r="635" b="571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21"/>
                    <a:srcRect l="1500" b="13070"/>
                    <a:stretch>
                      <a:fillRect/>
                    </a:stretch>
                  </pic:blipFill>
                  <pic:spPr>
                    <a:xfrm>
                      <a:off x="0" y="0"/>
                      <a:ext cx="5836285" cy="4886325"/>
                    </a:xfrm>
                    <a:prstGeom prst="rect">
                      <a:avLst/>
                    </a:prstGeom>
                    <a:noFill/>
                    <a:ln>
                      <a:noFill/>
                    </a:ln>
                  </pic:spPr>
                </pic:pic>
              </a:graphicData>
            </a:graphic>
          </wp:inline>
        </w:drawing>
      </w:r>
    </w:p>
    <w:p w14:paraId="4DF15C1A" w14:textId="0E63B904" w:rsidR="00F3160C" w:rsidRPr="00F3160C" w:rsidRDefault="00006A58" w:rsidP="00006A58">
      <w:pPr>
        <w:pStyle w:val="af9"/>
        <w:spacing w:before="120" w:after="120"/>
      </w:pPr>
      <w:r>
        <w:rPr>
          <w:rFonts w:hint="eastAsia"/>
        </w:rPr>
        <w:t>探测工作流程图</w:t>
      </w:r>
    </w:p>
    <w:p w14:paraId="15A13F96" w14:textId="77777777" w:rsidR="00F3160C" w:rsidRPr="00F3160C" w:rsidRDefault="00F3160C" w:rsidP="00F3160C">
      <w:pPr>
        <w:pStyle w:val="affffb"/>
        <w:ind w:firstLine="420"/>
      </w:pPr>
    </w:p>
    <w:p w14:paraId="36187ED9" w14:textId="77777777" w:rsidR="00F80553" w:rsidRDefault="00F80553" w:rsidP="00F3160C">
      <w:pPr>
        <w:pStyle w:val="affffb"/>
        <w:ind w:firstLine="420"/>
        <w:sectPr w:rsidR="00F80553" w:rsidSect="00C7621D">
          <w:pgSz w:w="11906" w:h="16838" w:code="9"/>
          <w:pgMar w:top="1928" w:right="1134" w:bottom="1134" w:left="1134" w:header="1418" w:footer="1134" w:gutter="284"/>
          <w:cols w:space="425"/>
          <w:formProt w:val="0"/>
          <w:docGrid w:linePitch="312"/>
        </w:sectPr>
      </w:pPr>
    </w:p>
    <w:p w14:paraId="77290D84" w14:textId="77777777" w:rsidR="00F3160C" w:rsidRDefault="00F3160C" w:rsidP="00F80553">
      <w:pPr>
        <w:pStyle w:val="af8"/>
        <w:rPr>
          <w:rFonts w:hint="eastAsia"/>
        </w:rPr>
      </w:pPr>
    </w:p>
    <w:p w14:paraId="7CBC4095" w14:textId="77777777" w:rsidR="00F80553" w:rsidRDefault="00F80553" w:rsidP="00F80553">
      <w:pPr>
        <w:pStyle w:val="afe"/>
      </w:pPr>
    </w:p>
    <w:p w14:paraId="7296AD7A" w14:textId="7085323D" w:rsidR="00F80553" w:rsidRDefault="00F80553" w:rsidP="00F80553">
      <w:pPr>
        <w:pStyle w:val="aff3"/>
        <w:spacing w:after="120"/>
      </w:pPr>
      <w:r>
        <w:br/>
      </w:r>
      <w:r>
        <w:rPr>
          <w:rFonts w:hint="eastAsia"/>
        </w:rPr>
        <w:t>（规范性）</w:t>
      </w:r>
      <w:r>
        <w:br/>
      </w:r>
      <w:r>
        <w:rPr>
          <w:rFonts w:hint="eastAsia"/>
        </w:rPr>
        <w:t>分部分项工作划分表</w:t>
      </w:r>
    </w:p>
    <w:p w14:paraId="18E9F81B" w14:textId="595F05A9" w:rsidR="002E42E6" w:rsidRDefault="002E42E6" w:rsidP="002E42E6">
      <w:pPr>
        <w:pStyle w:val="affffb"/>
        <w:ind w:firstLine="420"/>
      </w:pPr>
      <w:r w:rsidRPr="002E42E6">
        <w:rPr>
          <w:rFonts w:hint="eastAsia"/>
        </w:rPr>
        <w:t>分部分项工作划分表</w:t>
      </w:r>
      <w:r>
        <w:rPr>
          <w:rFonts w:hint="eastAsia"/>
        </w:rPr>
        <w:t>详见表C.1</w:t>
      </w:r>
    </w:p>
    <w:p w14:paraId="6DC89426" w14:textId="14FB76B9" w:rsidR="002E42E6" w:rsidRPr="002E42E6" w:rsidRDefault="00870A36" w:rsidP="00870A36">
      <w:pPr>
        <w:pStyle w:val="aff"/>
        <w:spacing w:before="120" w:after="120"/>
      </w:pPr>
      <w:r w:rsidRPr="00870A36">
        <w:rPr>
          <w:rFonts w:hint="eastAsia"/>
        </w:rPr>
        <w:t>分部分项工作划分表</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10" w:type="dxa"/>
          <w:right w:w="10" w:type="dxa"/>
        </w:tblCellMar>
        <w:tblLook w:val="04A0" w:firstRow="1" w:lastRow="0" w:firstColumn="1" w:lastColumn="0" w:noHBand="0" w:noVBand="1"/>
      </w:tblPr>
      <w:tblGrid>
        <w:gridCol w:w="2279"/>
        <w:gridCol w:w="2280"/>
        <w:gridCol w:w="2280"/>
        <w:gridCol w:w="2499"/>
      </w:tblGrid>
      <w:tr w:rsidR="002E42E6" w:rsidRPr="003067C5" w14:paraId="487A6571" w14:textId="77777777" w:rsidTr="00033F3B">
        <w:trPr>
          <w:trHeight w:val="567"/>
        </w:trPr>
        <w:tc>
          <w:tcPr>
            <w:tcW w:w="2760" w:type="dxa"/>
            <w:tcBorders>
              <w:tl2br w:val="nil"/>
              <w:tr2bl w:val="nil"/>
            </w:tcBorders>
            <w:tcMar>
              <w:top w:w="60" w:type="dxa"/>
              <w:left w:w="120" w:type="dxa"/>
              <w:bottom w:w="30" w:type="dxa"/>
              <w:right w:w="120" w:type="dxa"/>
            </w:tcMar>
            <w:vAlign w:val="center"/>
          </w:tcPr>
          <w:p w14:paraId="355E426C" w14:textId="77777777" w:rsidR="002E42E6" w:rsidRPr="003067C5" w:rsidRDefault="002E42E6" w:rsidP="00033F3B">
            <w:pPr>
              <w:spacing w:line="240" w:lineRule="auto"/>
              <w:jc w:val="center"/>
            </w:pPr>
            <w:r w:rsidRPr="003067C5">
              <w:rPr>
                <w:rFonts w:hint="eastAsia"/>
              </w:rPr>
              <w:t>单位工程名称</w:t>
            </w:r>
          </w:p>
        </w:tc>
        <w:tc>
          <w:tcPr>
            <w:tcW w:w="2760" w:type="dxa"/>
            <w:tcBorders>
              <w:tl2br w:val="nil"/>
              <w:tr2bl w:val="nil"/>
            </w:tcBorders>
            <w:tcMar>
              <w:top w:w="60" w:type="dxa"/>
              <w:left w:w="120" w:type="dxa"/>
              <w:bottom w:w="30" w:type="dxa"/>
              <w:right w:w="120" w:type="dxa"/>
            </w:tcMar>
            <w:vAlign w:val="center"/>
          </w:tcPr>
          <w:p w14:paraId="7C26F821" w14:textId="77777777" w:rsidR="002E42E6" w:rsidRPr="003067C5" w:rsidRDefault="002E42E6" w:rsidP="00033F3B">
            <w:pPr>
              <w:spacing w:line="240" w:lineRule="auto"/>
              <w:jc w:val="center"/>
            </w:pPr>
            <w:r w:rsidRPr="003067C5">
              <w:rPr>
                <w:rFonts w:hint="eastAsia"/>
              </w:rPr>
              <w:t>分部工程名称</w:t>
            </w:r>
          </w:p>
        </w:tc>
        <w:tc>
          <w:tcPr>
            <w:tcW w:w="2760" w:type="dxa"/>
            <w:tcBorders>
              <w:tl2br w:val="nil"/>
              <w:tr2bl w:val="nil"/>
            </w:tcBorders>
            <w:tcMar>
              <w:top w:w="60" w:type="dxa"/>
              <w:left w:w="120" w:type="dxa"/>
              <w:bottom w:w="30" w:type="dxa"/>
              <w:right w:w="120" w:type="dxa"/>
            </w:tcMar>
            <w:vAlign w:val="center"/>
          </w:tcPr>
          <w:p w14:paraId="7E0A1474" w14:textId="77777777" w:rsidR="002E42E6" w:rsidRPr="003067C5" w:rsidRDefault="002E42E6" w:rsidP="00033F3B">
            <w:pPr>
              <w:spacing w:line="240" w:lineRule="auto"/>
              <w:jc w:val="center"/>
            </w:pPr>
            <w:r w:rsidRPr="003067C5">
              <w:rPr>
                <w:rFonts w:hint="eastAsia"/>
              </w:rPr>
              <w:t>分项工程名称</w:t>
            </w:r>
          </w:p>
        </w:tc>
        <w:tc>
          <w:tcPr>
            <w:tcW w:w="2760" w:type="dxa"/>
            <w:tcBorders>
              <w:tl2br w:val="nil"/>
              <w:tr2bl w:val="nil"/>
            </w:tcBorders>
            <w:tcMar>
              <w:top w:w="60" w:type="dxa"/>
              <w:left w:w="120" w:type="dxa"/>
              <w:bottom w:w="30" w:type="dxa"/>
              <w:right w:w="120" w:type="dxa"/>
            </w:tcMar>
            <w:vAlign w:val="center"/>
          </w:tcPr>
          <w:p w14:paraId="63BF99C1" w14:textId="77777777" w:rsidR="002E42E6" w:rsidRPr="003067C5" w:rsidRDefault="002E42E6" w:rsidP="00033F3B">
            <w:pPr>
              <w:spacing w:line="240" w:lineRule="auto"/>
              <w:jc w:val="center"/>
            </w:pPr>
            <w:r w:rsidRPr="003067C5">
              <w:rPr>
                <w:rFonts w:hint="eastAsia"/>
              </w:rPr>
              <w:t>工作内容</w:t>
            </w:r>
          </w:p>
        </w:tc>
      </w:tr>
      <w:tr w:rsidR="002E42E6" w:rsidRPr="003067C5" w14:paraId="2F31FB4D" w14:textId="77777777" w:rsidTr="00033F3B">
        <w:trPr>
          <w:trHeight w:val="567"/>
        </w:trPr>
        <w:tc>
          <w:tcPr>
            <w:tcW w:w="2760" w:type="dxa"/>
            <w:tcBorders>
              <w:tl2br w:val="nil"/>
              <w:tr2bl w:val="nil"/>
            </w:tcBorders>
            <w:tcMar>
              <w:top w:w="60" w:type="dxa"/>
              <w:left w:w="120" w:type="dxa"/>
              <w:bottom w:w="30" w:type="dxa"/>
              <w:right w:w="120" w:type="dxa"/>
            </w:tcMar>
            <w:vAlign w:val="center"/>
          </w:tcPr>
          <w:p w14:paraId="1A928236" w14:textId="77777777" w:rsidR="002E42E6" w:rsidRPr="003067C5" w:rsidRDefault="002E42E6" w:rsidP="00033F3B">
            <w:pPr>
              <w:spacing w:line="240" w:lineRule="auto"/>
              <w:jc w:val="center"/>
            </w:pPr>
            <w:r w:rsidRPr="003067C5">
              <w:rPr>
                <w:rFonts w:hint="eastAsia"/>
              </w:rPr>
              <w:t>金属矿床三维微动探测工程</w:t>
            </w:r>
          </w:p>
        </w:tc>
        <w:tc>
          <w:tcPr>
            <w:tcW w:w="2760" w:type="dxa"/>
            <w:tcBorders>
              <w:tl2br w:val="nil"/>
              <w:tr2bl w:val="nil"/>
            </w:tcBorders>
            <w:tcMar>
              <w:top w:w="60" w:type="dxa"/>
              <w:left w:w="120" w:type="dxa"/>
              <w:bottom w:w="30" w:type="dxa"/>
              <w:right w:w="120" w:type="dxa"/>
            </w:tcMar>
            <w:vAlign w:val="center"/>
          </w:tcPr>
          <w:p w14:paraId="019A0326" w14:textId="77777777" w:rsidR="002E42E6" w:rsidRPr="003067C5" w:rsidRDefault="002E42E6" w:rsidP="00033F3B">
            <w:pPr>
              <w:spacing w:line="240" w:lineRule="auto"/>
              <w:jc w:val="center"/>
            </w:pPr>
            <w:r w:rsidRPr="003067C5">
              <w:rPr>
                <w:rFonts w:hint="eastAsia"/>
              </w:rPr>
              <w:t>技术准备</w:t>
            </w:r>
          </w:p>
        </w:tc>
        <w:tc>
          <w:tcPr>
            <w:tcW w:w="2760" w:type="dxa"/>
            <w:tcBorders>
              <w:tl2br w:val="nil"/>
              <w:tr2bl w:val="nil"/>
            </w:tcBorders>
            <w:tcMar>
              <w:top w:w="60" w:type="dxa"/>
              <w:left w:w="120" w:type="dxa"/>
              <w:bottom w:w="30" w:type="dxa"/>
              <w:right w:w="120" w:type="dxa"/>
            </w:tcMar>
            <w:vAlign w:val="center"/>
          </w:tcPr>
          <w:p w14:paraId="0C777EC2" w14:textId="77777777" w:rsidR="002E42E6" w:rsidRPr="003067C5" w:rsidRDefault="002E42E6" w:rsidP="00033F3B">
            <w:pPr>
              <w:spacing w:line="240" w:lineRule="auto"/>
              <w:jc w:val="center"/>
            </w:pPr>
            <w:r w:rsidRPr="003067C5">
              <w:rPr>
                <w:rFonts w:hint="eastAsia"/>
              </w:rPr>
              <w:t>资料收集</w:t>
            </w:r>
          </w:p>
        </w:tc>
        <w:tc>
          <w:tcPr>
            <w:tcW w:w="2760" w:type="dxa"/>
            <w:tcBorders>
              <w:tl2br w:val="nil"/>
              <w:tr2bl w:val="nil"/>
            </w:tcBorders>
            <w:tcMar>
              <w:top w:w="60" w:type="dxa"/>
              <w:left w:w="120" w:type="dxa"/>
              <w:bottom w:w="30" w:type="dxa"/>
              <w:right w:w="120" w:type="dxa"/>
            </w:tcMar>
            <w:vAlign w:val="center"/>
          </w:tcPr>
          <w:p w14:paraId="5F46838F" w14:textId="77777777" w:rsidR="002E42E6" w:rsidRPr="003067C5" w:rsidRDefault="002E42E6" w:rsidP="00033F3B">
            <w:pPr>
              <w:spacing w:line="240" w:lineRule="auto"/>
              <w:jc w:val="center"/>
            </w:pPr>
            <w:r w:rsidRPr="003067C5">
              <w:rPr>
                <w:rFonts w:hint="eastAsia"/>
              </w:rPr>
              <w:t>收集地质、物探、化探、钻孔资料</w:t>
            </w:r>
          </w:p>
        </w:tc>
      </w:tr>
      <w:tr w:rsidR="002E42E6" w:rsidRPr="003067C5" w14:paraId="7E1D943A" w14:textId="77777777" w:rsidTr="00033F3B">
        <w:trPr>
          <w:trHeight w:val="567"/>
        </w:trPr>
        <w:tc>
          <w:tcPr>
            <w:tcW w:w="2760" w:type="dxa"/>
            <w:tcBorders>
              <w:tl2br w:val="nil"/>
              <w:tr2bl w:val="nil"/>
            </w:tcBorders>
            <w:tcMar>
              <w:top w:w="60" w:type="dxa"/>
              <w:left w:w="120" w:type="dxa"/>
              <w:bottom w:w="30" w:type="dxa"/>
              <w:right w:w="120" w:type="dxa"/>
            </w:tcMar>
            <w:vAlign w:val="center"/>
          </w:tcPr>
          <w:p w14:paraId="2B827BCF" w14:textId="77777777" w:rsidR="002E42E6" w:rsidRPr="003067C5" w:rsidRDefault="002E42E6" w:rsidP="00033F3B">
            <w:pPr>
              <w:spacing w:line="240" w:lineRule="auto"/>
              <w:jc w:val="center"/>
            </w:pPr>
          </w:p>
        </w:tc>
        <w:tc>
          <w:tcPr>
            <w:tcW w:w="2760" w:type="dxa"/>
            <w:tcBorders>
              <w:tl2br w:val="nil"/>
              <w:tr2bl w:val="nil"/>
            </w:tcBorders>
            <w:tcMar>
              <w:top w:w="60" w:type="dxa"/>
              <w:left w:w="120" w:type="dxa"/>
              <w:bottom w:w="30" w:type="dxa"/>
              <w:right w:w="120" w:type="dxa"/>
            </w:tcMar>
            <w:vAlign w:val="center"/>
          </w:tcPr>
          <w:p w14:paraId="47D48EF0" w14:textId="77777777" w:rsidR="002E42E6" w:rsidRPr="003067C5" w:rsidRDefault="002E42E6" w:rsidP="00033F3B">
            <w:pPr>
              <w:spacing w:line="240" w:lineRule="auto"/>
              <w:jc w:val="center"/>
            </w:pPr>
          </w:p>
        </w:tc>
        <w:tc>
          <w:tcPr>
            <w:tcW w:w="2760" w:type="dxa"/>
            <w:tcBorders>
              <w:tl2br w:val="nil"/>
              <w:tr2bl w:val="nil"/>
            </w:tcBorders>
            <w:tcMar>
              <w:top w:w="60" w:type="dxa"/>
              <w:left w:w="120" w:type="dxa"/>
              <w:bottom w:w="30" w:type="dxa"/>
              <w:right w:w="120" w:type="dxa"/>
            </w:tcMar>
            <w:vAlign w:val="center"/>
          </w:tcPr>
          <w:p w14:paraId="407C65C1" w14:textId="77777777" w:rsidR="002E42E6" w:rsidRPr="003067C5" w:rsidRDefault="002E42E6" w:rsidP="00033F3B">
            <w:pPr>
              <w:spacing w:line="240" w:lineRule="auto"/>
              <w:jc w:val="center"/>
            </w:pPr>
            <w:r w:rsidRPr="003067C5">
              <w:rPr>
                <w:rFonts w:hint="eastAsia"/>
              </w:rPr>
              <w:t>野外踏勘</w:t>
            </w:r>
          </w:p>
        </w:tc>
        <w:tc>
          <w:tcPr>
            <w:tcW w:w="2760" w:type="dxa"/>
            <w:tcBorders>
              <w:tl2br w:val="nil"/>
              <w:tr2bl w:val="nil"/>
            </w:tcBorders>
            <w:tcMar>
              <w:top w:w="60" w:type="dxa"/>
              <w:left w:w="120" w:type="dxa"/>
              <w:bottom w:w="30" w:type="dxa"/>
              <w:right w:w="120" w:type="dxa"/>
            </w:tcMar>
            <w:vAlign w:val="center"/>
          </w:tcPr>
          <w:p w14:paraId="7F586B69" w14:textId="77777777" w:rsidR="002E42E6" w:rsidRPr="003067C5" w:rsidRDefault="002E42E6" w:rsidP="00033F3B">
            <w:pPr>
              <w:spacing w:line="240" w:lineRule="auto"/>
              <w:jc w:val="center"/>
            </w:pPr>
            <w:r w:rsidRPr="003067C5">
              <w:rPr>
                <w:rFonts w:hint="eastAsia"/>
              </w:rPr>
              <w:t>地形地质调查、干扰源测试、危险源调查</w:t>
            </w:r>
          </w:p>
        </w:tc>
      </w:tr>
      <w:tr w:rsidR="002E42E6" w:rsidRPr="003067C5" w14:paraId="31B75E4F" w14:textId="77777777" w:rsidTr="00033F3B">
        <w:trPr>
          <w:trHeight w:val="567"/>
        </w:trPr>
        <w:tc>
          <w:tcPr>
            <w:tcW w:w="2760" w:type="dxa"/>
            <w:tcBorders>
              <w:tl2br w:val="nil"/>
              <w:tr2bl w:val="nil"/>
            </w:tcBorders>
            <w:tcMar>
              <w:top w:w="60" w:type="dxa"/>
              <w:left w:w="120" w:type="dxa"/>
              <w:bottom w:w="30" w:type="dxa"/>
              <w:right w:w="120" w:type="dxa"/>
            </w:tcMar>
            <w:vAlign w:val="center"/>
          </w:tcPr>
          <w:p w14:paraId="4FCC634A" w14:textId="77777777" w:rsidR="002E42E6" w:rsidRPr="003067C5" w:rsidRDefault="002E42E6" w:rsidP="00033F3B">
            <w:pPr>
              <w:spacing w:line="240" w:lineRule="auto"/>
              <w:jc w:val="center"/>
            </w:pPr>
          </w:p>
        </w:tc>
        <w:tc>
          <w:tcPr>
            <w:tcW w:w="2760" w:type="dxa"/>
            <w:tcBorders>
              <w:tl2br w:val="nil"/>
              <w:tr2bl w:val="nil"/>
            </w:tcBorders>
            <w:tcMar>
              <w:top w:w="60" w:type="dxa"/>
              <w:left w:w="120" w:type="dxa"/>
              <w:bottom w:w="30" w:type="dxa"/>
              <w:right w:w="120" w:type="dxa"/>
            </w:tcMar>
            <w:vAlign w:val="center"/>
          </w:tcPr>
          <w:p w14:paraId="6F09EF36" w14:textId="77777777" w:rsidR="002E42E6" w:rsidRPr="003067C5" w:rsidRDefault="002E42E6" w:rsidP="00033F3B">
            <w:pPr>
              <w:spacing w:line="240" w:lineRule="auto"/>
              <w:jc w:val="center"/>
            </w:pPr>
          </w:p>
        </w:tc>
        <w:tc>
          <w:tcPr>
            <w:tcW w:w="2760" w:type="dxa"/>
            <w:tcBorders>
              <w:tl2br w:val="nil"/>
              <w:tr2bl w:val="nil"/>
            </w:tcBorders>
            <w:tcMar>
              <w:top w:w="60" w:type="dxa"/>
              <w:left w:w="120" w:type="dxa"/>
              <w:bottom w:w="30" w:type="dxa"/>
              <w:right w:w="120" w:type="dxa"/>
            </w:tcMar>
            <w:vAlign w:val="center"/>
          </w:tcPr>
          <w:p w14:paraId="6B2AE8F2" w14:textId="77777777" w:rsidR="002E42E6" w:rsidRPr="003067C5" w:rsidRDefault="002E42E6" w:rsidP="00033F3B">
            <w:pPr>
              <w:spacing w:line="240" w:lineRule="auto"/>
              <w:jc w:val="center"/>
            </w:pPr>
            <w:r w:rsidRPr="003067C5">
              <w:rPr>
                <w:rFonts w:hint="eastAsia"/>
              </w:rPr>
              <w:t>方案编制与审批</w:t>
            </w:r>
          </w:p>
        </w:tc>
        <w:tc>
          <w:tcPr>
            <w:tcW w:w="2760" w:type="dxa"/>
            <w:tcBorders>
              <w:tl2br w:val="nil"/>
              <w:tr2bl w:val="nil"/>
            </w:tcBorders>
            <w:tcMar>
              <w:top w:w="60" w:type="dxa"/>
              <w:left w:w="120" w:type="dxa"/>
              <w:bottom w:w="30" w:type="dxa"/>
              <w:right w:w="120" w:type="dxa"/>
            </w:tcMar>
            <w:vAlign w:val="center"/>
          </w:tcPr>
          <w:p w14:paraId="68376F57" w14:textId="77777777" w:rsidR="002E42E6" w:rsidRPr="003067C5" w:rsidRDefault="002E42E6" w:rsidP="00033F3B">
            <w:pPr>
              <w:spacing w:line="240" w:lineRule="auto"/>
              <w:jc w:val="center"/>
            </w:pPr>
            <w:r w:rsidRPr="003067C5">
              <w:rPr>
                <w:rFonts w:hint="eastAsia"/>
              </w:rPr>
              <w:t>编制探测方案，经技术负责人审批</w:t>
            </w:r>
          </w:p>
        </w:tc>
      </w:tr>
      <w:tr w:rsidR="002E42E6" w:rsidRPr="003067C5" w14:paraId="57F41EC5" w14:textId="77777777" w:rsidTr="00033F3B">
        <w:trPr>
          <w:trHeight w:val="567"/>
        </w:trPr>
        <w:tc>
          <w:tcPr>
            <w:tcW w:w="2760" w:type="dxa"/>
            <w:tcBorders>
              <w:tl2br w:val="nil"/>
              <w:tr2bl w:val="nil"/>
            </w:tcBorders>
            <w:tcMar>
              <w:top w:w="60" w:type="dxa"/>
              <w:left w:w="120" w:type="dxa"/>
              <w:bottom w:w="30" w:type="dxa"/>
              <w:right w:w="120" w:type="dxa"/>
            </w:tcMar>
            <w:vAlign w:val="center"/>
          </w:tcPr>
          <w:p w14:paraId="62A9C048" w14:textId="77777777" w:rsidR="002E42E6" w:rsidRPr="003067C5" w:rsidRDefault="002E42E6" w:rsidP="00033F3B">
            <w:pPr>
              <w:spacing w:line="240" w:lineRule="auto"/>
              <w:jc w:val="center"/>
            </w:pPr>
          </w:p>
        </w:tc>
        <w:tc>
          <w:tcPr>
            <w:tcW w:w="2760" w:type="dxa"/>
            <w:tcBorders>
              <w:tl2br w:val="nil"/>
              <w:tr2bl w:val="nil"/>
            </w:tcBorders>
            <w:tcMar>
              <w:top w:w="60" w:type="dxa"/>
              <w:left w:w="120" w:type="dxa"/>
              <w:bottom w:w="30" w:type="dxa"/>
              <w:right w:w="120" w:type="dxa"/>
            </w:tcMar>
            <w:vAlign w:val="center"/>
          </w:tcPr>
          <w:p w14:paraId="25428437" w14:textId="77777777" w:rsidR="002E42E6" w:rsidRPr="003067C5" w:rsidRDefault="002E42E6" w:rsidP="00033F3B">
            <w:pPr>
              <w:spacing w:line="240" w:lineRule="auto"/>
              <w:jc w:val="center"/>
            </w:pPr>
            <w:r w:rsidRPr="003067C5">
              <w:rPr>
                <w:rFonts w:hint="eastAsia"/>
              </w:rPr>
              <w:t>仪器设备</w:t>
            </w:r>
          </w:p>
        </w:tc>
        <w:tc>
          <w:tcPr>
            <w:tcW w:w="2760" w:type="dxa"/>
            <w:tcBorders>
              <w:tl2br w:val="nil"/>
              <w:tr2bl w:val="nil"/>
            </w:tcBorders>
            <w:tcMar>
              <w:top w:w="60" w:type="dxa"/>
              <w:left w:w="120" w:type="dxa"/>
              <w:bottom w:w="30" w:type="dxa"/>
              <w:right w:w="120" w:type="dxa"/>
            </w:tcMar>
            <w:vAlign w:val="center"/>
          </w:tcPr>
          <w:p w14:paraId="03D707B4" w14:textId="77777777" w:rsidR="002E42E6" w:rsidRPr="003067C5" w:rsidRDefault="002E42E6" w:rsidP="00033F3B">
            <w:pPr>
              <w:spacing w:line="240" w:lineRule="auto"/>
              <w:jc w:val="center"/>
            </w:pPr>
            <w:r w:rsidRPr="003067C5">
              <w:rPr>
                <w:rFonts w:hint="eastAsia"/>
              </w:rPr>
              <w:t>设备选型</w:t>
            </w:r>
          </w:p>
        </w:tc>
        <w:tc>
          <w:tcPr>
            <w:tcW w:w="2760" w:type="dxa"/>
            <w:tcBorders>
              <w:tl2br w:val="nil"/>
              <w:tr2bl w:val="nil"/>
            </w:tcBorders>
            <w:tcMar>
              <w:top w:w="60" w:type="dxa"/>
              <w:left w:w="120" w:type="dxa"/>
              <w:bottom w:w="30" w:type="dxa"/>
              <w:right w:w="120" w:type="dxa"/>
            </w:tcMar>
            <w:vAlign w:val="center"/>
          </w:tcPr>
          <w:p w14:paraId="6B4F3012" w14:textId="77777777" w:rsidR="002E42E6" w:rsidRPr="003067C5" w:rsidRDefault="002E42E6" w:rsidP="00033F3B">
            <w:pPr>
              <w:spacing w:line="240" w:lineRule="auto"/>
              <w:jc w:val="center"/>
            </w:pPr>
            <w:r w:rsidRPr="003067C5">
              <w:rPr>
                <w:rFonts w:hint="eastAsia"/>
              </w:rPr>
              <w:t>根据探测目标选择检波器、记录仪</w:t>
            </w:r>
          </w:p>
        </w:tc>
      </w:tr>
      <w:tr w:rsidR="002E42E6" w:rsidRPr="003067C5" w14:paraId="7F205B78" w14:textId="77777777" w:rsidTr="00033F3B">
        <w:trPr>
          <w:trHeight w:val="567"/>
        </w:trPr>
        <w:tc>
          <w:tcPr>
            <w:tcW w:w="2760" w:type="dxa"/>
            <w:tcBorders>
              <w:tl2br w:val="nil"/>
              <w:tr2bl w:val="nil"/>
            </w:tcBorders>
            <w:tcMar>
              <w:top w:w="60" w:type="dxa"/>
              <w:left w:w="120" w:type="dxa"/>
              <w:bottom w:w="30" w:type="dxa"/>
              <w:right w:w="120" w:type="dxa"/>
            </w:tcMar>
            <w:vAlign w:val="center"/>
          </w:tcPr>
          <w:p w14:paraId="4B4D4BB3" w14:textId="77777777" w:rsidR="002E42E6" w:rsidRPr="003067C5" w:rsidRDefault="002E42E6" w:rsidP="00033F3B">
            <w:pPr>
              <w:spacing w:line="240" w:lineRule="auto"/>
              <w:jc w:val="center"/>
            </w:pPr>
          </w:p>
        </w:tc>
        <w:tc>
          <w:tcPr>
            <w:tcW w:w="2760" w:type="dxa"/>
            <w:tcBorders>
              <w:tl2br w:val="nil"/>
              <w:tr2bl w:val="nil"/>
            </w:tcBorders>
            <w:tcMar>
              <w:top w:w="60" w:type="dxa"/>
              <w:left w:w="120" w:type="dxa"/>
              <w:bottom w:w="30" w:type="dxa"/>
              <w:right w:w="120" w:type="dxa"/>
            </w:tcMar>
            <w:vAlign w:val="center"/>
          </w:tcPr>
          <w:p w14:paraId="6F5DED96" w14:textId="77777777" w:rsidR="002E42E6" w:rsidRPr="003067C5" w:rsidRDefault="002E42E6" w:rsidP="00033F3B">
            <w:pPr>
              <w:spacing w:line="240" w:lineRule="auto"/>
              <w:jc w:val="center"/>
            </w:pPr>
          </w:p>
        </w:tc>
        <w:tc>
          <w:tcPr>
            <w:tcW w:w="2760" w:type="dxa"/>
            <w:tcBorders>
              <w:tl2br w:val="nil"/>
              <w:tr2bl w:val="nil"/>
            </w:tcBorders>
            <w:tcMar>
              <w:top w:w="60" w:type="dxa"/>
              <w:left w:w="120" w:type="dxa"/>
              <w:bottom w:w="30" w:type="dxa"/>
              <w:right w:w="120" w:type="dxa"/>
            </w:tcMar>
            <w:vAlign w:val="center"/>
          </w:tcPr>
          <w:p w14:paraId="0170925A" w14:textId="77777777" w:rsidR="002E42E6" w:rsidRPr="003067C5" w:rsidRDefault="002E42E6" w:rsidP="00033F3B">
            <w:pPr>
              <w:spacing w:line="240" w:lineRule="auto"/>
              <w:jc w:val="center"/>
            </w:pPr>
            <w:r w:rsidRPr="003067C5">
              <w:rPr>
                <w:rFonts w:hint="eastAsia"/>
              </w:rPr>
              <w:t>设备校验</w:t>
            </w:r>
          </w:p>
        </w:tc>
        <w:tc>
          <w:tcPr>
            <w:tcW w:w="2760" w:type="dxa"/>
            <w:tcBorders>
              <w:tl2br w:val="nil"/>
              <w:tr2bl w:val="nil"/>
            </w:tcBorders>
            <w:tcMar>
              <w:top w:w="60" w:type="dxa"/>
              <w:left w:w="120" w:type="dxa"/>
              <w:bottom w:w="30" w:type="dxa"/>
              <w:right w:w="120" w:type="dxa"/>
            </w:tcMar>
            <w:vAlign w:val="center"/>
          </w:tcPr>
          <w:p w14:paraId="56AB27BD" w14:textId="77777777" w:rsidR="002E42E6" w:rsidRPr="003067C5" w:rsidRDefault="002E42E6" w:rsidP="00033F3B">
            <w:pPr>
              <w:spacing w:line="240" w:lineRule="auto"/>
              <w:jc w:val="center"/>
            </w:pPr>
            <w:r w:rsidRPr="003067C5">
              <w:rPr>
                <w:rFonts w:hint="eastAsia"/>
              </w:rPr>
              <w:t>检波器频响、记录仪同步精度、定位仪校准</w:t>
            </w:r>
          </w:p>
        </w:tc>
      </w:tr>
      <w:tr w:rsidR="002E42E6" w:rsidRPr="003067C5" w14:paraId="3ADB8801" w14:textId="77777777" w:rsidTr="00033F3B">
        <w:trPr>
          <w:trHeight w:val="567"/>
        </w:trPr>
        <w:tc>
          <w:tcPr>
            <w:tcW w:w="2760" w:type="dxa"/>
            <w:tcBorders>
              <w:tl2br w:val="nil"/>
              <w:tr2bl w:val="nil"/>
            </w:tcBorders>
            <w:tcMar>
              <w:top w:w="60" w:type="dxa"/>
              <w:left w:w="120" w:type="dxa"/>
              <w:bottom w:w="30" w:type="dxa"/>
              <w:right w:w="120" w:type="dxa"/>
            </w:tcMar>
            <w:vAlign w:val="center"/>
          </w:tcPr>
          <w:p w14:paraId="1761FFC9" w14:textId="77777777" w:rsidR="002E42E6" w:rsidRPr="003067C5" w:rsidRDefault="002E42E6" w:rsidP="00033F3B">
            <w:pPr>
              <w:spacing w:line="240" w:lineRule="auto"/>
              <w:jc w:val="center"/>
            </w:pPr>
          </w:p>
        </w:tc>
        <w:tc>
          <w:tcPr>
            <w:tcW w:w="2760" w:type="dxa"/>
            <w:tcBorders>
              <w:tl2br w:val="nil"/>
              <w:tr2bl w:val="nil"/>
            </w:tcBorders>
            <w:tcMar>
              <w:top w:w="60" w:type="dxa"/>
              <w:left w:w="120" w:type="dxa"/>
              <w:bottom w:w="30" w:type="dxa"/>
              <w:right w:w="120" w:type="dxa"/>
            </w:tcMar>
            <w:vAlign w:val="center"/>
          </w:tcPr>
          <w:p w14:paraId="259E78CB" w14:textId="77777777" w:rsidR="002E42E6" w:rsidRPr="003067C5" w:rsidRDefault="002E42E6" w:rsidP="00033F3B">
            <w:pPr>
              <w:spacing w:line="240" w:lineRule="auto"/>
              <w:jc w:val="center"/>
            </w:pPr>
            <w:r w:rsidRPr="003067C5">
              <w:rPr>
                <w:rFonts w:hint="eastAsia"/>
              </w:rPr>
              <w:t>野外工作</w:t>
            </w:r>
          </w:p>
        </w:tc>
        <w:tc>
          <w:tcPr>
            <w:tcW w:w="2760" w:type="dxa"/>
            <w:tcBorders>
              <w:tl2br w:val="nil"/>
              <w:tr2bl w:val="nil"/>
            </w:tcBorders>
            <w:tcMar>
              <w:top w:w="60" w:type="dxa"/>
              <w:left w:w="120" w:type="dxa"/>
              <w:bottom w:w="30" w:type="dxa"/>
              <w:right w:w="120" w:type="dxa"/>
            </w:tcMar>
            <w:vAlign w:val="center"/>
          </w:tcPr>
          <w:p w14:paraId="4B8CD51E" w14:textId="77777777" w:rsidR="002E42E6" w:rsidRPr="003067C5" w:rsidRDefault="002E42E6" w:rsidP="00033F3B">
            <w:pPr>
              <w:spacing w:line="240" w:lineRule="auto"/>
              <w:jc w:val="center"/>
            </w:pPr>
            <w:r w:rsidRPr="003067C5">
              <w:rPr>
                <w:rFonts w:hint="eastAsia"/>
              </w:rPr>
              <w:t>测量放点</w:t>
            </w:r>
          </w:p>
        </w:tc>
        <w:tc>
          <w:tcPr>
            <w:tcW w:w="2760" w:type="dxa"/>
            <w:tcBorders>
              <w:tl2br w:val="nil"/>
              <w:tr2bl w:val="nil"/>
            </w:tcBorders>
            <w:tcMar>
              <w:top w:w="60" w:type="dxa"/>
              <w:left w:w="120" w:type="dxa"/>
              <w:bottom w:w="30" w:type="dxa"/>
              <w:right w:w="120" w:type="dxa"/>
            </w:tcMar>
            <w:vAlign w:val="center"/>
          </w:tcPr>
          <w:p w14:paraId="74D8C3C6" w14:textId="77777777" w:rsidR="002E42E6" w:rsidRPr="003067C5" w:rsidRDefault="002E42E6" w:rsidP="00033F3B">
            <w:pPr>
              <w:spacing w:line="240" w:lineRule="auto"/>
              <w:jc w:val="center"/>
            </w:pPr>
            <w:r w:rsidRPr="003067C5">
              <w:rPr>
                <w:rFonts w:hint="eastAsia"/>
              </w:rPr>
              <w:t>台阵中心点、观测点测量，坐标记录</w:t>
            </w:r>
          </w:p>
        </w:tc>
      </w:tr>
      <w:tr w:rsidR="002E42E6" w:rsidRPr="003067C5" w14:paraId="33F45067" w14:textId="77777777" w:rsidTr="00033F3B">
        <w:trPr>
          <w:trHeight w:val="567"/>
        </w:trPr>
        <w:tc>
          <w:tcPr>
            <w:tcW w:w="2760" w:type="dxa"/>
            <w:tcBorders>
              <w:tl2br w:val="nil"/>
              <w:tr2bl w:val="nil"/>
            </w:tcBorders>
            <w:tcMar>
              <w:top w:w="60" w:type="dxa"/>
              <w:left w:w="120" w:type="dxa"/>
              <w:bottom w:w="30" w:type="dxa"/>
              <w:right w:w="120" w:type="dxa"/>
            </w:tcMar>
            <w:vAlign w:val="center"/>
          </w:tcPr>
          <w:p w14:paraId="12FD589F" w14:textId="77777777" w:rsidR="002E42E6" w:rsidRPr="003067C5" w:rsidRDefault="002E42E6" w:rsidP="00033F3B">
            <w:pPr>
              <w:spacing w:line="240" w:lineRule="auto"/>
              <w:jc w:val="center"/>
            </w:pPr>
          </w:p>
        </w:tc>
        <w:tc>
          <w:tcPr>
            <w:tcW w:w="2760" w:type="dxa"/>
            <w:tcBorders>
              <w:tl2br w:val="nil"/>
              <w:tr2bl w:val="nil"/>
            </w:tcBorders>
            <w:tcMar>
              <w:top w:w="60" w:type="dxa"/>
              <w:left w:w="120" w:type="dxa"/>
              <w:bottom w:w="30" w:type="dxa"/>
              <w:right w:w="120" w:type="dxa"/>
            </w:tcMar>
            <w:vAlign w:val="center"/>
          </w:tcPr>
          <w:p w14:paraId="1C3D7F77" w14:textId="77777777" w:rsidR="002E42E6" w:rsidRPr="003067C5" w:rsidRDefault="002E42E6" w:rsidP="00033F3B">
            <w:pPr>
              <w:spacing w:line="240" w:lineRule="auto"/>
              <w:jc w:val="center"/>
            </w:pPr>
          </w:p>
        </w:tc>
        <w:tc>
          <w:tcPr>
            <w:tcW w:w="2760" w:type="dxa"/>
            <w:tcBorders>
              <w:tl2br w:val="nil"/>
              <w:tr2bl w:val="nil"/>
            </w:tcBorders>
            <w:tcMar>
              <w:top w:w="60" w:type="dxa"/>
              <w:left w:w="120" w:type="dxa"/>
              <w:bottom w:w="30" w:type="dxa"/>
              <w:right w:w="120" w:type="dxa"/>
            </w:tcMar>
            <w:vAlign w:val="center"/>
          </w:tcPr>
          <w:p w14:paraId="7E4FB871" w14:textId="77777777" w:rsidR="002E42E6" w:rsidRPr="003067C5" w:rsidRDefault="002E42E6" w:rsidP="00033F3B">
            <w:pPr>
              <w:spacing w:line="240" w:lineRule="auto"/>
              <w:jc w:val="center"/>
            </w:pPr>
            <w:r w:rsidRPr="003067C5">
              <w:rPr>
                <w:rFonts w:hint="eastAsia"/>
              </w:rPr>
              <w:t>数据采集</w:t>
            </w:r>
          </w:p>
        </w:tc>
        <w:tc>
          <w:tcPr>
            <w:tcW w:w="2760" w:type="dxa"/>
            <w:tcBorders>
              <w:tl2br w:val="nil"/>
              <w:tr2bl w:val="nil"/>
            </w:tcBorders>
            <w:tcMar>
              <w:top w:w="60" w:type="dxa"/>
              <w:left w:w="120" w:type="dxa"/>
              <w:bottom w:w="30" w:type="dxa"/>
              <w:right w:w="120" w:type="dxa"/>
            </w:tcMar>
            <w:vAlign w:val="center"/>
          </w:tcPr>
          <w:p w14:paraId="5363BA71" w14:textId="77777777" w:rsidR="002E42E6" w:rsidRPr="003067C5" w:rsidRDefault="002E42E6" w:rsidP="00033F3B">
            <w:pPr>
              <w:spacing w:line="240" w:lineRule="auto"/>
              <w:jc w:val="center"/>
            </w:pPr>
            <w:r w:rsidRPr="003067C5">
              <w:rPr>
                <w:rFonts w:hint="eastAsia"/>
              </w:rPr>
              <w:t>台阵布设、检波器耦合、信号采集、班报记录</w:t>
            </w:r>
          </w:p>
        </w:tc>
      </w:tr>
      <w:tr w:rsidR="002E42E6" w:rsidRPr="003067C5" w14:paraId="7C5EF32D" w14:textId="77777777" w:rsidTr="00033F3B">
        <w:trPr>
          <w:trHeight w:val="567"/>
        </w:trPr>
        <w:tc>
          <w:tcPr>
            <w:tcW w:w="2760" w:type="dxa"/>
            <w:tcBorders>
              <w:tl2br w:val="nil"/>
              <w:tr2bl w:val="nil"/>
            </w:tcBorders>
            <w:tcMar>
              <w:top w:w="60" w:type="dxa"/>
              <w:left w:w="120" w:type="dxa"/>
              <w:bottom w:w="30" w:type="dxa"/>
              <w:right w:w="120" w:type="dxa"/>
            </w:tcMar>
            <w:vAlign w:val="center"/>
          </w:tcPr>
          <w:p w14:paraId="3EBD409B" w14:textId="77777777" w:rsidR="002E42E6" w:rsidRPr="003067C5" w:rsidRDefault="002E42E6" w:rsidP="00033F3B">
            <w:pPr>
              <w:spacing w:line="240" w:lineRule="auto"/>
              <w:jc w:val="center"/>
            </w:pPr>
          </w:p>
        </w:tc>
        <w:tc>
          <w:tcPr>
            <w:tcW w:w="2760" w:type="dxa"/>
            <w:tcBorders>
              <w:tl2br w:val="nil"/>
              <w:tr2bl w:val="nil"/>
            </w:tcBorders>
            <w:tcMar>
              <w:top w:w="60" w:type="dxa"/>
              <w:left w:w="120" w:type="dxa"/>
              <w:bottom w:w="30" w:type="dxa"/>
              <w:right w:w="120" w:type="dxa"/>
            </w:tcMar>
            <w:vAlign w:val="center"/>
          </w:tcPr>
          <w:p w14:paraId="7D645531" w14:textId="77777777" w:rsidR="002E42E6" w:rsidRPr="003067C5" w:rsidRDefault="002E42E6" w:rsidP="00033F3B">
            <w:pPr>
              <w:spacing w:line="240" w:lineRule="auto"/>
              <w:jc w:val="center"/>
            </w:pPr>
          </w:p>
        </w:tc>
        <w:tc>
          <w:tcPr>
            <w:tcW w:w="2760" w:type="dxa"/>
            <w:tcBorders>
              <w:tl2br w:val="nil"/>
              <w:tr2bl w:val="nil"/>
            </w:tcBorders>
            <w:tcMar>
              <w:top w:w="60" w:type="dxa"/>
              <w:left w:w="120" w:type="dxa"/>
              <w:bottom w:w="30" w:type="dxa"/>
              <w:right w:w="120" w:type="dxa"/>
            </w:tcMar>
            <w:vAlign w:val="center"/>
          </w:tcPr>
          <w:p w14:paraId="0D2545AB" w14:textId="77777777" w:rsidR="002E42E6" w:rsidRPr="003067C5" w:rsidRDefault="002E42E6" w:rsidP="00033F3B">
            <w:pPr>
              <w:spacing w:line="240" w:lineRule="auto"/>
              <w:jc w:val="center"/>
            </w:pPr>
            <w:r w:rsidRPr="003067C5">
              <w:rPr>
                <w:rFonts w:hint="eastAsia"/>
              </w:rPr>
              <w:t>数据质量检查</w:t>
            </w:r>
          </w:p>
        </w:tc>
        <w:tc>
          <w:tcPr>
            <w:tcW w:w="2760" w:type="dxa"/>
            <w:tcBorders>
              <w:tl2br w:val="nil"/>
              <w:tr2bl w:val="nil"/>
            </w:tcBorders>
            <w:tcMar>
              <w:top w:w="60" w:type="dxa"/>
              <w:left w:w="120" w:type="dxa"/>
              <w:bottom w:w="30" w:type="dxa"/>
              <w:right w:w="120" w:type="dxa"/>
            </w:tcMar>
            <w:vAlign w:val="center"/>
          </w:tcPr>
          <w:p w14:paraId="69EE772D" w14:textId="77777777" w:rsidR="002E42E6" w:rsidRPr="003067C5" w:rsidRDefault="002E42E6" w:rsidP="00033F3B">
            <w:pPr>
              <w:spacing w:line="240" w:lineRule="auto"/>
              <w:jc w:val="center"/>
            </w:pPr>
            <w:r w:rsidRPr="003067C5">
              <w:rPr>
                <w:rFonts w:hint="eastAsia"/>
              </w:rPr>
              <w:t>自检（</w:t>
            </w:r>
            <w:r w:rsidRPr="003067C5">
              <w:rPr>
                <w:rFonts w:hint="eastAsia"/>
              </w:rPr>
              <w:t>100%</w:t>
            </w:r>
            <w:r w:rsidRPr="003067C5">
              <w:rPr>
                <w:rFonts w:hint="eastAsia"/>
              </w:rPr>
              <w:t>）、互检（</w:t>
            </w:r>
            <w:r w:rsidRPr="003067C5">
              <w:rPr>
                <w:rFonts w:hint="eastAsia"/>
              </w:rPr>
              <w:t>30%</w:t>
            </w:r>
            <w:r w:rsidRPr="003067C5">
              <w:rPr>
                <w:rFonts w:hint="eastAsia"/>
              </w:rPr>
              <w:t>）、抽检（</w:t>
            </w:r>
            <w:r w:rsidRPr="003067C5">
              <w:rPr>
                <w:rFonts w:hint="eastAsia"/>
              </w:rPr>
              <w:t>10%</w:t>
            </w:r>
            <w:r w:rsidRPr="003067C5">
              <w:rPr>
                <w:rFonts w:hint="eastAsia"/>
              </w:rPr>
              <w:t>），不合格数据补测</w:t>
            </w:r>
          </w:p>
        </w:tc>
      </w:tr>
      <w:tr w:rsidR="002E42E6" w:rsidRPr="003067C5" w14:paraId="24BAA1B2" w14:textId="77777777" w:rsidTr="00033F3B">
        <w:trPr>
          <w:trHeight w:val="567"/>
        </w:trPr>
        <w:tc>
          <w:tcPr>
            <w:tcW w:w="2760" w:type="dxa"/>
            <w:tcBorders>
              <w:tl2br w:val="nil"/>
              <w:tr2bl w:val="nil"/>
            </w:tcBorders>
            <w:tcMar>
              <w:top w:w="60" w:type="dxa"/>
              <w:left w:w="120" w:type="dxa"/>
              <w:bottom w:w="30" w:type="dxa"/>
              <w:right w:w="120" w:type="dxa"/>
            </w:tcMar>
            <w:vAlign w:val="center"/>
          </w:tcPr>
          <w:p w14:paraId="61A412E3" w14:textId="77777777" w:rsidR="002E42E6" w:rsidRPr="003067C5" w:rsidRDefault="002E42E6" w:rsidP="00033F3B">
            <w:pPr>
              <w:spacing w:line="240" w:lineRule="auto"/>
              <w:jc w:val="center"/>
            </w:pPr>
          </w:p>
        </w:tc>
        <w:tc>
          <w:tcPr>
            <w:tcW w:w="2760" w:type="dxa"/>
            <w:tcBorders>
              <w:tl2br w:val="nil"/>
              <w:tr2bl w:val="nil"/>
            </w:tcBorders>
            <w:tcMar>
              <w:top w:w="60" w:type="dxa"/>
              <w:left w:w="120" w:type="dxa"/>
              <w:bottom w:w="30" w:type="dxa"/>
              <w:right w:w="120" w:type="dxa"/>
            </w:tcMar>
            <w:vAlign w:val="center"/>
          </w:tcPr>
          <w:p w14:paraId="6E756CF2" w14:textId="77777777" w:rsidR="002E42E6" w:rsidRPr="003067C5" w:rsidRDefault="002E42E6" w:rsidP="00033F3B">
            <w:pPr>
              <w:spacing w:line="240" w:lineRule="auto"/>
              <w:jc w:val="center"/>
            </w:pPr>
            <w:r w:rsidRPr="003067C5">
              <w:rPr>
                <w:rFonts w:hint="eastAsia"/>
              </w:rPr>
              <w:t>数据处理</w:t>
            </w:r>
          </w:p>
        </w:tc>
        <w:tc>
          <w:tcPr>
            <w:tcW w:w="2760" w:type="dxa"/>
            <w:tcBorders>
              <w:tl2br w:val="nil"/>
              <w:tr2bl w:val="nil"/>
            </w:tcBorders>
            <w:tcMar>
              <w:top w:w="60" w:type="dxa"/>
              <w:left w:w="120" w:type="dxa"/>
              <w:bottom w:w="30" w:type="dxa"/>
              <w:right w:w="120" w:type="dxa"/>
            </w:tcMar>
            <w:vAlign w:val="center"/>
          </w:tcPr>
          <w:p w14:paraId="29E181FE" w14:textId="77777777" w:rsidR="002E42E6" w:rsidRPr="003067C5" w:rsidRDefault="002E42E6" w:rsidP="00033F3B">
            <w:pPr>
              <w:spacing w:line="240" w:lineRule="auto"/>
              <w:jc w:val="center"/>
            </w:pPr>
            <w:r w:rsidRPr="003067C5">
              <w:rPr>
                <w:rFonts w:hint="eastAsia"/>
              </w:rPr>
              <w:t>预处理</w:t>
            </w:r>
          </w:p>
        </w:tc>
        <w:tc>
          <w:tcPr>
            <w:tcW w:w="2760" w:type="dxa"/>
            <w:tcBorders>
              <w:tl2br w:val="nil"/>
              <w:tr2bl w:val="nil"/>
            </w:tcBorders>
            <w:tcMar>
              <w:top w:w="60" w:type="dxa"/>
              <w:left w:w="120" w:type="dxa"/>
              <w:bottom w:w="30" w:type="dxa"/>
              <w:right w:w="120" w:type="dxa"/>
            </w:tcMar>
            <w:vAlign w:val="center"/>
          </w:tcPr>
          <w:p w14:paraId="4B44AD56" w14:textId="77777777" w:rsidR="002E42E6" w:rsidRPr="003067C5" w:rsidRDefault="002E42E6" w:rsidP="00033F3B">
            <w:pPr>
              <w:spacing w:line="240" w:lineRule="auto"/>
              <w:jc w:val="center"/>
            </w:pPr>
            <w:r w:rsidRPr="003067C5">
              <w:rPr>
                <w:rFonts w:hint="eastAsia"/>
              </w:rPr>
              <w:t>数据编辑、去均值、去趋势、滤波、强干扰剔除</w:t>
            </w:r>
          </w:p>
        </w:tc>
      </w:tr>
      <w:tr w:rsidR="002E42E6" w:rsidRPr="003067C5" w14:paraId="1180D4F3" w14:textId="77777777" w:rsidTr="00033F3B">
        <w:trPr>
          <w:trHeight w:val="567"/>
        </w:trPr>
        <w:tc>
          <w:tcPr>
            <w:tcW w:w="2760" w:type="dxa"/>
            <w:tcBorders>
              <w:tl2br w:val="nil"/>
              <w:tr2bl w:val="nil"/>
            </w:tcBorders>
            <w:tcMar>
              <w:top w:w="60" w:type="dxa"/>
              <w:left w:w="120" w:type="dxa"/>
              <w:bottom w:w="30" w:type="dxa"/>
              <w:right w:w="120" w:type="dxa"/>
            </w:tcMar>
            <w:vAlign w:val="center"/>
          </w:tcPr>
          <w:p w14:paraId="26DA0142" w14:textId="77777777" w:rsidR="002E42E6" w:rsidRPr="003067C5" w:rsidRDefault="002E42E6" w:rsidP="00033F3B">
            <w:pPr>
              <w:spacing w:line="240" w:lineRule="auto"/>
              <w:jc w:val="center"/>
            </w:pPr>
          </w:p>
        </w:tc>
        <w:tc>
          <w:tcPr>
            <w:tcW w:w="2760" w:type="dxa"/>
            <w:tcBorders>
              <w:tl2br w:val="nil"/>
              <w:tr2bl w:val="nil"/>
            </w:tcBorders>
            <w:tcMar>
              <w:top w:w="60" w:type="dxa"/>
              <w:left w:w="120" w:type="dxa"/>
              <w:bottom w:w="30" w:type="dxa"/>
              <w:right w:w="120" w:type="dxa"/>
            </w:tcMar>
            <w:vAlign w:val="center"/>
          </w:tcPr>
          <w:p w14:paraId="146F016B" w14:textId="77777777" w:rsidR="002E42E6" w:rsidRPr="003067C5" w:rsidRDefault="002E42E6" w:rsidP="00033F3B">
            <w:pPr>
              <w:spacing w:line="240" w:lineRule="auto"/>
              <w:jc w:val="center"/>
            </w:pPr>
          </w:p>
        </w:tc>
        <w:tc>
          <w:tcPr>
            <w:tcW w:w="2760" w:type="dxa"/>
            <w:tcBorders>
              <w:tl2br w:val="nil"/>
              <w:tr2bl w:val="nil"/>
            </w:tcBorders>
            <w:tcMar>
              <w:top w:w="60" w:type="dxa"/>
              <w:left w:w="120" w:type="dxa"/>
              <w:bottom w:w="30" w:type="dxa"/>
              <w:right w:w="120" w:type="dxa"/>
            </w:tcMar>
            <w:vAlign w:val="center"/>
          </w:tcPr>
          <w:p w14:paraId="01962171" w14:textId="77777777" w:rsidR="002E42E6" w:rsidRPr="003067C5" w:rsidRDefault="002E42E6" w:rsidP="00033F3B">
            <w:pPr>
              <w:spacing w:line="240" w:lineRule="auto"/>
              <w:jc w:val="center"/>
            </w:pPr>
            <w:r w:rsidRPr="003067C5">
              <w:rPr>
                <w:rFonts w:hint="eastAsia"/>
              </w:rPr>
              <w:t>频散曲线提取</w:t>
            </w:r>
          </w:p>
        </w:tc>
        <w:tc>
          <w:tcPr>
            <w:tcW w:w="2760" w:type="dxa"/>
            <w:tcBorders>
              <w:tl2br w:val="nil"/>
              <w:tr2bl w:val="nil"/>
            </w:tcBorders>
            <w:tcMar>
              <w:top w:w="60" w:type="dxa"/>
              <w:left w:w="120" w:type="dxa"/>
              <w:bottom w:w="30" w:type="dxa"/>
              <w:right w:w="120" w:type="dxa"/>
            </w:tcMar>
            <w:vAlign w:val="center"/>
          </w:tcPr>
          <w:p w14:paraId="778DAF09" w14:textId="77777777" w:rsidR="002E42E6" w:rsidRPr="003067C5" w:rsidRDefault="002E42E6" w:rsidP="00033F3B">
            <w:pPr>
              <w:spacing w:line="240" w:lineRule="auto"/>
              <w:jc w:val="center"/>
            </w:pPr>
            <w:r w:rsidRPr="003067C5">
              <w:rPr>
                <w:rFonts w:hint="eastAsia"/>
              </w:rPr>
              <w:t>采用</w:t>
            </w:r>
            <w:r w:rsidRPr="003067C5">
              <w:rPr>
                <w:rFonts w:hint="eastAsia"/>
              </w:rPr>
              <w:t xml:space="preserve"> ESPAC/SPAC/F-K </w:t>
            </w:r>
            <w:r w:rsidRPr="003067C5">
              <w:rPr>
                <w:rFonts w:hint="eastAsia"/>
              </w:rPr>
              <w:t>法，生成深度</w:t>
            </w:r>
            <w:r w:rsidRPr="003067C5">
              <w:rPr>
                <w:rFonts w:hint="eastAsia"/>
              </w:rPr>
              <w:t xml:space="preserve"> - </w:t>
            </w:r>
            <w:r w:rsidRPr="003067C5">
              <w:rPr>
                <w:rFonts w:hint="eastAsia"/>
              </w:rPr>
              <w:t>速度曲线</w:t>
            </w:r>
          </w:p>
        </w:tc>
      </w:tr>
      <w:tr w:rsidR="002E42E6" w:rsidRPr="003067C5" w14:paraId="68921298" w14:textId="77777777" w:rsidTr="00033F3B">
        <w:trPr>
          <w:trHeight w:val="567"/>
        </w:trPr>
        <w:tc>
          <w:tcPr>
            <w:tcW w:w="2760" w:type="dxa"/>
            <w:tcBorders>
              <w:tl2br w:val="nil"/>
              <w:tr2bl w:val="nil"/>
            </w:tcBorders>
            <w:tcMar>
              <w:top w:w="60" w:type="dxa"/>
              <w:left w:w="120" w:type="dxa"/>
              <w:bottom w:w="30" w:type="dxa"/>
              <w:right w:w="120" w:type="dxa"/>
            </w:tcMar>
            <w:vAlign w:val="center"/>
          </w:tcPr>
          <w:p w14:paraId="167623DB" w14:textId="77777777" w:rsidR="002E42E6" w:rsidRPr="003067C5" w:rsidRDefault="002E42E6" w:rsidP="00033F3B">
            <w:pPr>
              <w:spacing w:line="240" w:lineRule="auto"/>
              <w:jc w:val="center"/>
            </w:pPr>
          </w:p>
        </w:tc>
        <w:tc>
          <w:tcPr>
            <w:tcW w:w="2760" w:type="dxa"/>
            <w:tcBorders>
              <w:tl2br w:val="nil"/>
              <w:tr2bl w:val="nil"/>
            </w:tcBorders>
            <w:tcMar>
              <w:top w:w="60" w:type="dxa"/>
              <w:left w:w="120" w:type="dxa"/>
              <w:bottom w:w="30" w:type="dxa"/>
              <w:right w:w="120" w:type="dxa"/>
            </w:tcMar>
            <w:vAlign w:val="center"/>
          </w:tcPr>
          <w:p w14:paraId="4D4A372A" w14:textId="77777777" w:rsidR="002E42E6" w:rsidRPr="003067C5" w:rsidRDefault="002E42E6" w:rsidP="00033F3B">
            <w:pPr>
              <w:spacing w:line="240" w:lineRule="auto"/>
              <w:jc w:val="center"/>
            </w:pPr>
          </w:p>
        </w:tc>
        <w:tc>
          <w:tcPr>
            <w:tcW w:w="2760" w:type="dxa"/>
            <w:tcBorders>
              <w:tl2br w:val="nil"/>
              <w:tr2bl w:val="nil"/>
            </w:tcBorders>
            <w:tcMar>
              <w:top w:w="60" w:type="dxa"/>
              <w:left w:w="120" w:type="dxa"/>
              <w:bottom w:w="30" w:type="dxa"/>
              <w:right w:w="120" w:type="dxa"/>
            </w:tcMar>
            <w:vAlign w:val="center"/>
          </w:tcPr>
          <w:p w14:paraId="33331F59" w14:textId="77777777" w:rsidR="002E42E6" w:rsidRPr="003067C5" w:rsidRDefault="002E42E6" w:rsidP="00033F3B">
            <w:pPr>
              <w:spacing w:line="240" w:lineRule="auto"/>
              <w:jc w:val="center"/>
            </w:pPr>
            <w:r w:rsidRPr="003067C5">
              <w:rPr>
                <w:rFonts w:hint="eastAsia"/>
              </w:rPr>
              <w:t>三维反演</w:t>
            </w:r>
          </w:p>
        </w:tc>
        <w:tc>
          <w:tcPr>
            <w:tcW w:w="2760" w:type="dxa"/>
            <w:tcBorders>
              <w:tl2br w:val="nil"/>
              <w:tr2bl w:val="nil"/>
            </w:tcBorders>
            <w:tcMar>
              <w:top w:w="60" w:type="dxa"/>
              <w:left w:w="120" w:type="dxa"/>
              <w:bottom w:w="30" w:type="dxa"/>
              <w:right w:w="120" w:type="dxa"/>
            </w:tcMar>
            <w:vAlign w:val="center"/>
          </w:tcPr>
          <w:p w14:paraId="4B46720C" w14:textId="77777777" w:rsidR="002E42E6" w:rsidRPr="003067C5" w:rsidRDefault="002E42E6" w:rsidP="00033F3B">
            <w:pPr>
              <w:spacing w:line="240" w:lineRule="auto"/>
              <w:jc w:val="center"/>
            </w:pPr>
            <w:r w:rsidRPr="003067C5">
              <w:rPr>
                <w:rFonts w:hint="eastAsia"/>
              </w:rPr>
              <w:t>构建初始模型，采用三维面波层析成像算法反演，输出三维速度模型</w:t>
            </w:r>
          </w:p>
        </w:tc>
      </w:tr>
      <w:tr w:rsidR="002E42E6" w:rsidRPr="003067C5" w14:paraId="72ECC539" w14:textId="77777777" w:rsidTr="00033F3B">
        <w:trPr>
          <w:trHeight w:val="567"/>
        </w:trPr>
        <w:tc>
          <w:tcPr>
            <w:tcW w:w="2760" w:type="dxa"/>
            <w:tcBorders>
              <w:tl2br w:val="nil"/>
              <w:tr2bl w:val="nil"/>
            </w:tcBorders>
            <w:tcMar>
              <w:top w:w="60" w:type="dxa"/>
              <w:left w:w="120" w:type="dxa"/>
              <w:bottom w:w="30" w:type="dxa"/>
              <w:right w:w="120" w:type="dxa"/>
            </w:tcMar>
            <w:vAlign w:val="center"/>
          </w:tcPr>
          <w:p w14:paraId="46E04210" w14:textId="77777777" w:rsidR="002E42E6" w:rsidRPr="003067C5" w:rsidRDefault="002E42E6" w:rsidP="00033F3B">
            <w:pPr>
              <w:spacing w:line="240" w:lineRule="auto"/>
              <w:jc w:val="center"/>
            </w:pPr>
          </w:p>
        </w:tc>
        <w:tc>
          <w:tcPr>
            <w:tcW w:w="2760" w:type="dxa"/>
            <w:tcBorders>
              <w:tl2br w:val="nil"/>
              <w:tr2bl w:val="nil"/>
            </w:tcBorders>
            <w:tcMar>
              <w:top w:w="60" w:type="dxa"/>
              <w:left w:w="120" w:type="dxa"/>
              <w:bottom w:w="30" w:type="dxa"/>
              <w:right w:w="120" w:type="dxa"/>
            </w:tcMar>
            <w:vAlign w:val="center"/>
          </w:tcPr>
          <w:p w14:paraId="2453286C" w14:textId="77777777" w:rsidR="002E42E6" w:rsidRPr="003067C5" w:rsidRDefault="002E42E6" w:rsidP="00033F3B">
            <w:pPr>
              <w:spacing w:line="240" w:lineRule="auto"/>
              <w:jc w:val="center"/>
            </w:pPr>
            <w:r w:rsidRPr="003067C5">
              <w:rPr>
                <w:rFonts w:hint="eastAsia"/>
              </w:rPr>
              <w:t>资料解释</w:t>
            </w:r>
          </w:p>
        </w:tc>
        <w:tc>
          <w:tcPr>
            <w:tcW w:w="2760" w:type="dxa"/>
            <w:tcBorders>
              <w:tl2br w:val="nil"/>
              <w:tr2bl w:val="nil"/>
            </w:tcBorders>
            <w:tcMar>
              <w:top w:w="60" w:type="dxa"/>
              <w:left w:w="120" w:type="dxa"/>
              <w:bottom w:w="30" w:type="dxa"/>
              <w:right w:w="120" w:type="dxa"/>
            </w:tcMar>
            <w:vAlign w:val="center"/>
          </w:tcPr>
          <w:p w14:paraId="25426B16" w14:textId="77777777" w:rsidR="002E42E6" w:rsidRPr="003067C5" w:rsidRDefault="002E42E6" w:rsidP="00033F3B">
            <w:pPr>
              <w:spacing w:line="240" w:lineRule="auto"/>
              <w:jc w:val="center"/>
            </w:pPr>
            <w:r w:rsidRPr="003067C5">
              <w:rPr>
                <w:rFonts w:hint="eastAsia"/>
              </w:rPr>
              <w:t>目标体解释</w:t>
            </w:r>
          </w:p>
        </w:tc>
        <w:tc>
          <w:tcPr>
            <w:tcW w:w="2760" w:type="dxa"/>
            <w:tcBorders>
              <w:tl2br w:val="nil"/>
              <w:tr2bl w:val="nil"/>
            </w:tcBorders>
            <w:tcMar>
              <w:top w:w="60" w:type="dxa"/>
              <w:left w:w="120" w:type="dxa"/>
              <w:bottom w:w="30" w:type="dxa"/>
              <w:right w:w="120" w:type="dxa"/>
            </w:tcMar>
            <w:vAlign w:val="center"/>
          </w:tcPr>
          <w:p w14:paraId="0012F926" w14:textId="77777777" w:rsidR="002E42E6" w:rsidRPr="003067C5" w:rsidRDefault="002E42E6" w:rsidP="00033F3B">
            <w:pPr>
              <w:spacing w:line="240" w:lineRule="auto"/>
              <w:jc w:val="center"/>
            </w:pPr>
            <w:r w:rsidRPr="003067C5">
              <w:rPr>
                <w:rFonts w:hint="eastAsia"/>
              </w:rPr>
              <w:t>矿体、岩体、构造、基岩面、采空区解释</w:t>
            </w:r>
          </w:p>
        </w:tc>
      </w:tr>
      <w:tr w:rsidR="002E42E6" w:rsidRPr="003067C5" w14:paraId="3D54B53A" w14:textId="77777777" w:rsidTr="00033F3B">
        <w:trPr>
          <w:trHeight w:val="567"/>
        </w:trPr>
        <w:tc>
          <w:tcPr>
            <w:tcW w:w="2760" w:type="dxa"/>
            <w:tcBorders>
              <w:tl2br w:val="nil"/>
              <w:tr2bl w:val="nil"/>
            </w:tcBorders>
            <w:tcMar>
              <w:top w:w="60" w:type="dxa"/>
              <w:left w:w="120" w:type="dxa"/>
              <w:bottom w:w="30" w:type="dxa"/>
              <w:right w:w="120" w:type="dxa"/>
            </w:tcMar>
            <w:vAlign w:val="center"/>
          </w:tcPr>
          <w:p w14:paraId="0057122D" w14:textId="77777777" w:rsidR="002E42E6" w:rsidRPr="003067C5" w:rsidRDefault="002E42E6" w:rsidP="00033F3B">
            <w:pPr>
              <w:spacing w:line="240" w:lineRule="auto"/>
              <w:jc w:val="center"/>
            </w:pPr>
          </w:p>
        </w:tc>
        <w:tc>
          <w:tcPr>
            <w:tcW w:w="2760" w:type="dxa"/>
            <w:tcBorders>
              <w:tl2br w:val="nil"/>
              <w:tr2bl w:val="nil"/>
            </w:tcBorders>
            <w:tcMar>
              <w:top w:w="60" w:type="dxa"/>
              <w:left w:w="120" w:type="dxa"/>
              <w:bottom w:w="30" w:type="dxa"/>
              <w:right w:w="120" w:type="dxa"/>
            </w:tcMar>
            <w:vAlign w:val="center"/>
          </w:tcPr>
          <w:p w14:paraId="2760E9D8" w14:textId="77777777" w:rsidR="002E42E6" w:rsidRPr="003067C5" w:rsidRDefault="002E42E6" w:rsidP="00033F3B">
            <w:pPr>
              <w:spacing w:line="240" w:lineRule="auto"/>
              <w:jc w:val="center"/>
            </w:pPr>
          </w:p>
        </w:tc>
        <w:tc>
          <w:tcPr>
            <w:tcW w:w="2760" w:type="dxa"/>
            <w:tcBorders>
              <w:tl2br w:val="nil"/>
              <w:tr2bl w:val="nil"/>
            </w:tcBorders>
            <w:tcMar>
              <w:top w:w="60" w:type="dxa"/>
              <w:left w:w="120" w:type="dxa"/>
              <w:bottom w:w="30" w:type="dxa"/>
              <w:right w:w="120" w:type="dxa"/>
            </w:tcMar>
            <w:vAlign w:val="center"/>
          </w:tcPr>
          <w:p w14:paraId="4BF7BE5D" w14:textId="77777777" w:rsidR="002E42E6" w:rsidRPr="003067C5" w:rsidRDefault="002E42E6" w:rsidP="00033F3B">
            <w:pPr>
              <w:spacing w:line="240" w:lineRule="auto"/>
              <w:jc w:val="center"/>
            </w:pPr>
            <w:r w:rsidRPr="003067C5">
              <w:rPr>
                <w:rFonts w:hint="eastAsia"/>
              </w:rPr>
              <w:t>异常分级</w:t>
            </w:r>
          </w:p>
        </w:tc>
        <w:tc>
          <w:tcPr>
            <w:tcW w:w="2760" w:type="dxa"/>
            <w:tcBorders>
              <w:tl2br w:val="nil"/>
              <w:tr2bl w:val="nil"/>
            </w:tcBorders>
            <w:tcMar>
              <w:top w:w="60" w:type="dxa"/>
              <w:left w:w="120" w:type="dxa"/>
              <w:bottom w:w="30" w:type="dxa"/>
              <w:right w:w="120" w:type="dxa"/>
            </w:tcMar>
            <w:vAlign w:val="center"/>
          </w:tcPr>
          <w:p w14:paraId="7A4ED52A" w14:textId="77777777" w:rsidR="002E42E6" w:rsidRPr="003067C5" w:rsidRDefault="002E42E6" w:rsidP="00033F3B">
            <w:pPr>
              <w:spacing w:line="240" w:lineRule="auto"/>
              <w:jc w:val="center"/>
            </w:pPr>
            <w:r w:rsidRPr="003067C5">
              <w:rPr>
                <w:rFonts w:hint="eastAsia"/>
              </w:rPr>
              <w:t>划分</w:t>
            </w:r>
            <w:r w:rsidRPr="003067C5">
              <w:rPr>
                <w:rFonts w:hint="eastAsia"/>
              </w:rPr>
              <w:t xml:space="preserve"> </w:t>
            </w:r>
            <w:r w:rsidRPr="003067C5">
              <w:rPr>
                <w:rFonts w:hint="eastAsia"/>
              </w:rPr>
              <w:t>Ⅰ、Ⅱ、Ⅲ</w:t>
            </w:r>
            <w:r w:rsidRPr="003067C5">
              <w:rPr>
                <w:rFonts w:hint="eastAsia"/>
              </w:rPr>
              <w:t xml:space="preserve"> </w:t>
            </w:r>
            <w:r w:rsidRPr="003067C5">
              <w:rPr>
                <w:rFonts w:hint="eastAsia"/>
              </w:rPr>
              <w:t>级异常，提出验证建议</w:t>
            </w:r>
          </w:p>
        </w:tc>
      </w:tr>
      <w:tr w:rsidR="002E42E6" w:rsidRPr="003067C5" w14:paraId="74E3AE14" w14:textId="77777777" w:rsidTr="00033F3B">
        <w:trPr>
          <w:trHeight w:val="567"/>
        </w:trPr>
        <w:tc>
          <w:tcPr>
            <w:tcW w:w="2760" w:type="dxa"/>
            <w:tcBorders>
              <w:tl2br w:val="nil"/>
              <w:tr2bl w:val="nil"/>
            </w:tcBorders>
            <w:tcMar>
              <w:top w:w="60" w:type="dxa"/>
              <w:left w:w="120" w:type="dxa"/>
              <w:bottom w:w="30" w:type="dxa"/>
              <w:right w:w="120" w:type="dxa"/>
            </w:tcMar>
            <w:vAlign w:val="center"/>
          </w:tcPr>
          <w:p w14:paraId="75B94D68" w14:textId="77777777" w:rsidR="002E42E6" w:rsidRPr="003067C5" w:rsidRDefault="002E42E6" w:rsidP="00033F3B">
            <w:pPr>
              <w:spacing w:line="240" w:lineRule="auto"/>
              <w:jc w:val="center"/>
            </w:pPr>
          </w:p>
        </w:tc>
        <w:tc>
          <w:tcPr>
            <w:tcW w:w="2760" w:type="dxa"/>
            <w:tcBorders>
              <w:tl2br w:val="nil"/>
              <w:tr2bl w:val="nil"/>
            </w:tcBorders>
            <w:tcMar>
              <w:top w:w="60" w:type="dxa"/>
              <w:left w:w="120" w:type="dxa"/>
              <w:bottom w:w="30" w:type="dxa"/>
              <w:right w:w="120" w:type="dxa"/>
            </w:tcMar>
            <w:vAlign w:val="center"/>
          </w:tcPr>
          <w:p w14:paraId="60DB78BA" w14:textId="77777777" w:rsidR="002E42E6" w:rsidRPr="003067C5" w:rsidRDefault="002E42E6" w:rsidP="00033F3B">
            <w:pPr>
              <w:spacing w:line="240" w:lineRule="auto"/>
              <w:jc w:val="center"/>
            </w:pPr>
          </w:p>
        </w:tc>
        <w:tc>
          <w:tcPr>
            <w:tcW w:w="2760" w:type="dxa"/>
            <w:tcBorders>
              <w:tl2br w:val="nil"/>
              <w:tr2bl w:val="nil"/>
            </w:tcBorders>
            <w:tcMar>
              <w:top w:w="60" w:type="dxa"/>
              <w:left w:w="120" w:type="dxa"/>
              <w:bottom w:w="30" w:type="dxa"/>
              <w:right w:w="120" w:type="dxa"/>
            </w:tcMar>
            <w:vAlign w:val="center"/>
          </w:tcPr>
          <w:p w14:paraId="5EB371C7" w14:textId="77777777" w:rsidR="002E42E6" w:rsidRPr="003067C5" w:rsidRDefault="002E42E6" w:rsidP="00033F3B">
            <w:pPr>
              <w:spacing w:line="240" w:lineRule="auto"/>
              <w:jc w:val="center"/>
            </w:pPr>
            <w:r w:rsidRPr="003067C5">
              <w:rPr>
                <w:rFonts w:hint="eastAsia"/>
              </w:rPr>
              <w:t>成果验证</w:t>
            </w:r>
          </w:p>
        </w:tc>
        <w:tc>
          <w:tcPr>
            <w:tcW w:w="2760" w:type="dxa"/>
            <w:tcBorders>
              <w:tl2br w:val="nil"/>
              <w:tr2bl w:val="nil"/>
            </w:tcBorders>
            <w:tcMar>
              <w:top w:w="60" w:type="dxa"/>
              <w:left w:w="120" w:type="dxa"/>
              <w:bottom w:w="30" w:type="dxa"/>
              <w:right w:w="120" w:type="dxa"/>
            </w:tcMar>
            <w:vAlign w:val="center"/>
          </w:tcPr>
          <w:p w14:paraId="2520C2F3" w14:textId="77777777" w:rsidR="002E42E6" w:rsidRPr="003067C5" w:rsidRDefault="002E42E6" w:rsidP="00033F3B">
            <w:pPr>
              <w:spacing w:line="240" w:lineRule="auto"/>
              <w:jc w:val="center"/>
            </w:pPr>
            <w:r w:rsidRPr="003067C5">
              <w:rPr>
                <w:rFonts w:hint="eastAsia"/>
              </w:rPr>
              <w:t>与已知钻孔、物探成果对比，验证解释精度</w:t>
            </w:r>
          </w:p>
        </w:tc>
      </w:tr>
      <w:tr w:rsidR="002E42E6" w:rsidRPr="003067C5" w14:paraId="24BED08B" w14:textId="77777777" w:rsidTr="00033F3B">
        <w:trPr>
          <w:trHeight w:val="567"/>
        </w:trPr>
        <w:tc>
          <w:tcPr>
            <w:tcW w:w="2760" w:type="dxa"/>
            <w:tcBorders>
              <w:tl2br w:val="nil"/>
              <w:tr2bl w:val="nil"/>
            </w:tcBorders>
            <w:tcMar>
              <w:top w:w="60" w:type="dxa"/>
              <w:left w:w="120" w:type="dxa"/>
              <w:bottom w:w="30" w:type="dxa"/>
              <w:right w:w="120" w:type="dxa"/>
            </w:tcMar>
            <w:vAlign w:val="center"/>
          </w:tcPr>
          <w:p w14:paraId="5D9A323F" w14:textId="77777777" w:rsidR="002E42E6" w:rsidRPr="003067C5" w:rsidRDefault="002E42E6" w:rsidP="00033F3B">
            <w:pPr>
              <w:spacing w:line="240" w:lineRule="auto"/>
              <w:jc w:val="center"/>
            </w:pPr>
          </w:p>
        </w:tc>
        <w:tc>
          <w:tcPr>
            <w:tcW w:w="2760" w:type="dxa"/>
            <w:tcBorders>
              <w:tl2br w:val="nil"/>
              <w:tr2bl w:val="nil"/>
            </w:tcBorders>
            <w:tcMar>
              <w:top w:w="60" w:type="dxa"/>
              <w:left w:w="120" w:type="dxa"/>
              <w:bottom w:w="30" w:type="dxa"/>
              <w:right w:w="120" w:type="dxa"/>
            </w:tcMar>
            <w:vAlign w:val="center"/>
          </w:tcPr>
          <w:p w14:paraId="7F8673D3" w14:textId="77777777" w:rsidR="002E42E6" w:rsidRPr="003067C5" w:rsidRDefault="002E42E6" w:rsidP="00033F3B">
            <w:pPr>
              <w:spacing w:line="240" w:lineRule="auto"/>
              <w:jc w:val="center"/>
            </w:pPr>
            <w:r w:rsidRPr="003067C5">
              <w:rPr>
                <w:rFonts w:hint="eastAsia"/>
              </w:rPr>
              <w:t>成果报告与验收</w:t>
            </w:r>
          </w:p>
        </w:tc>
        <w:tc>
          <w:tcPr>
            <w:tcW w:w="2760" w:type="dxa"/>
            <w:tcBorders>
              <w:tl2br w:val="nil"/>
              <w:tr2bl w:val="nil"/>
            </w:tcBorders>
            <w:tcMar>
              <w:top w:w="60" w:type="dxa"/>
              <w:left w:w="120" w:type="dxa"/>
              <w:bottom w:w="30" w:type="dxa"/>
              <w:right w:w="120" w:type="dxa"/>
            </w:tcMar>
            <w:vAlign w:val="center"/>
          </w:tcPr>
          <w:p w14:paraId="641656CB" w14:textId="77777777" w:rsidR="002E42E6" w:rsidRPr="003067C5" w:rsidRDefault="002E42E6" w:rsidP="00033F3B">
            <w:pPr>
              <w:spacing w:line="240" w:lineRule="auto"/>
              <w:jc w:val="center"/>
            </w:pPr>
            <w:r w:rsidRPr="003067C5">
              <w:rPr>
                <w:rFonts w:hint="eastAsia"/>
              </w:rPr>
              <w:t>成果报告编制</w:t>
            </w:r>
          </w:p>
        </w:tc>
        <w:tc>
          <w:tcPr>
            <w:tcW w:w="2760" w:type="dxa"/>
            <w:tcBorders>
              <w:tl2br w:val="nil"/>
              <w:tr2bl w:val="nil"/>
            </w:tcBorders>
            <w:tcMar>
              <w:top w:w="60" w:type="dxa"/>
              <w:left w:w="120" w:type="dxa"/>
              <w:bottom w:w="30" w:type="dxa"/>
              <w:right w:w="120" w:type="dxa"/>
            </w:tcMar>
            <w:vAlign w:val="center"/>
          </w:tcPr>
          <w:p w14:paraId="480C8E60" w14:textId="77777777" w:rsidR="002E42E6" w:rsidRPr="003067C5" w:rsidRDefault="002E42E6" w:rsidP="00033F3B">
            <w:pPr>
              <w:spacing w:line="240" w:lineRule="auto"/>
              <w:jc w:val="center"/>
            </w:pPr>
            <w:r w:rsidRPr="003067C5">
              <w:rPr>
                <w:rFonts w:hint="eastAsia"/>
              </w:rPr>
              <w:t>编写文字报告，编制图件、表格</w:t>
            </w:r>
          </w:p>
        </w:tc>
      </w:tr>
      <w:tr w:rsidR="002E42E6" w:rsidRPr="003067C5" w14:paraId="008FD824" w14:textId="77777777" w:rsidTr="00033F3B">
        <w:trPr>
          <w:trHeight w:val="567"/>
        </w:trPr>
        <w:tc>
          <w:tcPr>
            <w:tcW w:w="2760" w:type="dxa"/>
            <w:tcBorders>
              <w:tl2br w:val="nil"/>
              <w:tr2bl w:val="nil"/>
            </w:tcBorders>
            <w:tcMar>
              <w:top w:w="60" w:type="dxa"/>
              <w:left w:w="120" w:type="dxa"/>
              <w:bottom w:w="30" w:type="dxa"/>
              <w:right w:w="120" w:type="dxa"/>
            </w:tcMar>
            <w:vAlign w:val="center"/>
          </w:tcPr>
          <w:p w14:paraId="47532BE7" w14:textId="77777777" w:rsidR="002E42E6" w:rsidRPr="003067C5" w:rsidRDefault="002E42E6" w:rsidP="00033F3B">
            <w:pPr>
              <w:spacing w:line="240" w:lineRule="auto"/>
              <w:jc w:val="center"/>
            </w:pPr>
          </w:p>
        </w:tc>
        <w:tc>
          <w:tcPr>
            <w:tcW w:w="2760" w:type="dxa"/>
            <w:tcBorders>
              <w:tl2br w:val="nil"/>
              <w:tr2bl w:val="nil"/>
            </w:tcBorders>
            <w:tcMar>
              <w:top w:w="60" w:type="dxa"/>
              <w:left w:w="120" w:type="dxa"/>
              <w:bottom w:w="30" w:type="dxa"/>
              <w:right w:w="120" w:type="dxa"/>
            </w:tcMar>
            <w:vAlign w:val="center"/>
          </w:tcPr>
          <w:p w14:paraId="5CC81ABA" w14:textId="77777777" w:rsidR="002E42E6" w:rsidRPr="003067C5" w:rsidRDefault="002E42E6" w:rsidP="00033F3B">
            <w:pPr>
              <w:spacing w:line="240" w:lineRule="auto"/>
              <w:jc w:val="center"/>
            </w:pPr>
          </w:p>
        </w:tc>
        <w:tc>
          <w:tcPr>
            <w:tcW w:w="2760" w:type="dxa"/>
            <w:tcBorders>
              <w:tl2br w:val="nil"/>
              <w:tr2bl w:val="nil"/>
            </w:tcBorders>
            <w:tcMar>
              <w:top w:w="60" w:type="dxa"/>
              <w:left w:w="120" w:type="dxa"/>
              <w:bottom w:w="30" w:type="dxa"/>
              <w:right w:w="120" w:type="dxa"/>
            </w:tcMar>
            <w:vAlign w:val="center"/>
          </w:tcPr>
          <w:p w14:paraId="03B63B4C" w14:textId="77777777" w:rsidR="002E42E6" w:rsidRPr="003067C5" w:rsidRDefault="002E42E6" w:rsidP="00033F3B">
            <w:pPr>
              <w:spacing w:line="240" w:lineRule="auto"/>
              <w:jc w:val="center"/>
            </w:pPr>
            <w:r w:rsidRPr="003067C5">
              <w:rPr>
                <w:rFonts w:hint="eastAsia"/>
              </w:rPr>
              <w:t>内部验收</w:t>
            </w:r>
          </w:p>
        </w:tc>
        <w:tc>
          <w:tcPr>
            <w:tcW w:w="2760" w:type="dxa"/>
            <w:tcBorders>
              <w:tl2br w:val="nil"/>
              <w:tr2bl w:val="nil"/>
            </w:tcBorders>
            <w:tcMar>
              <w:top w:w="60" w:type="dxa"/>
              <w:left w:w="120" w:type="dxa"/>
              <w:bottom w:w="30" w:type="dxa"/>
              <w:right w:w="120" w:type="dxa"/>
            </w:tcMar>
            <w:vAlign w:val="center"/>
          </w:tcPr>
          <w:p w14:paraId="010D9167" w14:textId="77777777" w:rsidR="002E42E6" w:rsidRPr="003067C5" w:rsidRDefault="002E42E6" w:rsidP="00033F3B">
            <w:pPr>
              <w:spacing w:line="240" w:lineRule="auto"/>
              <w:jc w:val="center"/>
            </w:pPr>
            <w:r w:rsidRPr="003067C5">
              <w:rPr>
                <w:rFonts w:hint="eastAsia"/>
              </w:rPr>
              <w:t>承担单位组织内部验收，整改问题</w:t>
            </w:r>
          </w:p>
        </w:tc>
      </w:tr>
      <w:tr w:rsidR="002E42E6" w:rsidRPr="003067C5" w14:paraId="0994E259" w14:textId="77777777" w:rsidTr="00033F3B">
        <w:trPr>
          <w:trHeight w:val="567"/>
        </w:trPr>
        <w:tc>
          <w:tcPr>
            <w:tcW w:w="2760" w:type="dxa"/>
            <w:tcBorders>
              <w:tl2br w:val="nil"/>
              <w:tr2bl w:val="nil"/>
            </w:tcBorders>
            <w:tcMar>
              <w:top w:w="60" w:type="dxa"/>
              <w:left w:w="120" w:type="dxa"/>
              <w:bottom w:w="30" w:type="dxa"/>
              <w:right w:w="120" w:type="dxa"/>
            </w:tcMar>
            <w:vAlign w:val="center"/>
          </w:tcPr>
          <w:p w14:paraId="296387A4" w14:textId="77777777" w:rsidR="002E42E6" w:rsidRPr="003067C5" w:rsidRDefault="002E42E6" w:rsidP="00033F3B">
            <w:pPr>
              <w:spacing w:line="240" w:lineRule="auto"/>
              <w:jc w:val="center"/>
            </w:pPr>
          </w:p>
        </w:tc>
        <w:tc>
          <w:tcPr>
            <w:tcW w:w="2760" w:type="dxa"/>
            <w:tcBorders>
              <w:tl2br w:val="nil"/>
              <w:tr2bl w:val="nil"/>
            </w:tcBorders>
            <w:tcMar>
              <w:top w:w="60" w:type="dxa"/>
              <w:left w:w="120" w:type="dxa"/>
              <w:bottom w:w="30" w:type="dxa"/>
              <w:right w:w="120" w:type="dxa"/>
            </w:tcMar>
            <w:vAlign w:val="center"/>
          </w:tcPr>
          <w:p w14:paraId="6A576425" w14:textId="77777777" w:rsidR="002E42E6" w:rsidRPr="003067C5" w:rsidRDefault="002E42E6" w:rsidP="00033F3B">
            <w:pPr>
              <w:spacing w:line="240" w:lineRule="auto"/>
              <w:jc w:val="center"/>
            </w:pPr>
          </w:p>
        </w:tc>
        <w:tc>
          <w:tcPr>
            <w:tcW w:w="2760" w:type="dxa"/>
            <w:tcBorders>
              <w:tl2br w:val="nil"/>
              <w:tr2bl w:val="nil"/>
            </w:tcBorders>
            <w:tcMar>
              <w:top w:w="60" w:type="dxa"/>
              <w:left w:w="120" w:type="dxa"/>
              <w:bottom w:w="30" w:type="dxa"/>
              <w:right w:w="120" w:type="dxa"/>
            </w:tcMar>
            <w:vAlign w:val="center"/>
          </w:tcPr>
          <w:p w14:paraId="35A9CE86" w14:textId="77777777" w:rsidR="002E42E6" w:rsidRPr="003067C5" w:rsidRDefault="002E42E6" w:rsidP="00033F3B">
            <w:pPr>
              <w:spacing w:line="240" w:lineRule="auto"/>
              <w:jc w:val="center"/>
            </w:pPr>
            <w:r w:rsidRPr="003067C5">
              <w:rPr>
                <w:rFonts w:hint="eastAsia"/>
              </w:rPr>
              <w:t>正式验收</w:t>
            </w:r>
          </w:p>
        </w:tc>
        <w:tc>
          <w:tcPr>
            <w:tcW w:w="2760" w:type="dxa"/>
            <w:tcBorders>
              <w:tl2br w:val="nil"/>
              <w:tr2bl w:val="nil"/>
            </w:tcBorders>
            <w:tcMar>
              <w:top w:w="60" w:type="dxa"/>
              <w:left w:w="120" w:type="dxa"/>
              <w:bottom w:w="30" w:type="dxa"/>
              <w:right w:w="120" w:type="dxa"/>
            </w:tcMar>
            <w:vAlign w:val="center"/>
          </w:tcPr>
          <w:p w14:paraId="4E64BC33" w14:textId="77777777" w:rsidR="002E42E6" w:rsidRPr="003067C5" w:rsidRDefault="002E42E6" w:rsidP="00033F3B">
            <w:pPr>
              <w:spacing w:line="240" w:lineRule="auto"/>
              <w:jc w:val="center"/>
            </w:pPr>
            <w:r w:rsidRPr="003067C5">
              <w:rPr>
                <w:rFonts w:hint="eastAsia"/>
              </w:rPr>
              <w:t>委托单位组织验收，出具验收报告</w:t>
            </w:r>
          </w:p>
        </w:tc>
      </w:tr>
    </w:tbl>
    <w:p w14:paraId="4D511C9D" w14:textId="77777777" w:rsidR="00F80553" w:rsidRPr="002E42E6" w:rsidRDefault="00F80553" w:rsidP="00F80553">
      <w:pPr>
        <w:pStyle w:val="affffb"/>
        <w:ind w:firstLine="420"/>
      </w:pPr>
    </w:p>
    <w:p w14:paraId="5E29B547" w14:textId="77777777" w:rsidR="00F80553" w:rsidRDefault="00F80553" w:rsidP="00F80553">
      <w:pPr>
        <w:pStyle w:val="affffb"/>
        <w:ind w:firstLine="420"/>
      </w:pPr>
    </w:p>
    <w:p w14:paraId="534D7AB3" w14:textId="77777777" w:rsidR="00F80553" w:rsidRPr="00F80553" w:rsidRDefault="00F80553" w:rsidP="00F80553">
      <w:pPr>
        <w:pStyle w:val="affffb"/>
        <w:ind w:firstLine="420"/>
      </w:pPr>
    </w:p>
    <w:p w14:paraId="70CC1BB3" w14:textId="77777777" w:rsidR="00F80553" w:rsidRPr="00F80553" w:rsidRDefault="00F80553" w:rsidP="00F80553">
      <w:pPr>
        <w:pStyle w:val="affffb"/>
        <w:ind w:firstLine="420"/>
      </w:pPr>
    </w:p>
    <w:p w14:paraId="088345BF" w14:textId="77777777" w:rsidR="007E3824" w:rsidRDefault="007E3824" w:rsidP="00F3160C">
      <w:pPr>
        <w:pStyle w:val="affffb"/>
        <w:ind w:firstLine="420"/>
        <w:sectPr w:rsidR="007E3824" w:rsidSect="00C7621D">
          <w:pgSz w:w="11906" w:h="16838" w:code="9"/>
          <w:pgMar w:top="1928" w:right="1134" w:bottom="1134" w:left="1134" w:header="1418" w:footer="1134" w:gutter="284"/>
          <w:cols w:space="425"/>
          <w:formProt w:val="0"/>
          <w:docGrid w:linePitch="312"/>
        </w:sectPr>
      </w:pPr>
    </w:p>
    <w:p w14:paraId="5D56461A" w14:textId="77777777" w:rsidR="00F80553" w:rsidRDefault="00F80553" w:rsidP="007E3824">
      <w:pPr>
        <w:pStyle w:val="af8"/>
        <w:rPr>
          <w:rFonts w:hint="eastAsia"/>
        </w:rPr>
      </w:pPr>
    </w:p>
    <w:p w14:paraId="2407BEED" w14:textId="77777777" w:rsidR="007E3824" w:rsidRDefault="007E3824" w:rsidP="007E3824">
      <w:pPr>
        <w:pStyle w:val="afe"/>
      </w:pPr>
    </w:p>
    <w:p w14:paraId="210AE328" w14:textId="2606619E" w:rsidR="007E3824" w:rsidRDefault="007E3824" w:rsidP="007E3824">
      <w:pPr>
        <w:pStyle w:val="aff3"/>
        <w:spacing w:after="120"/>
      </w:pPr>
      <w:r>
        <w:br/>
      </w:r>
      <w:r>
        <w:rPr>
          <w:rFonts w:hint="eastAsia"/>
        </w:rPr>
        <w:t>（规范性）</w:t>
      </w:r>
      <w:r>
        <w:br/>
      </w:r>
      <w:r>
        <w:rPr>
          <w:rFonts w:hint="eastAsia"/>
        </w:rPr>
        <w:t>数据质量合格标准</w:t>
      </w:r>
    </w:p>
    <w:p w14:paraId="40009B59" w14:textId="06020FEA" w:rsidR="007E3824" w:rsidRDefault="00EB7E22" w:rsidP="00EB7E22">
      <w:pPr>
        <w:pStyle w:val="aff4"/>
        <w:spacing w:before="120" w:after="120"/>
      </w:pPr>
      <w:r>
        <w:rPr>
          <w:rFonts w:hint="eastAsia"/>
        </w:rPr>
        <w:t>原始数据合格标准</w:t>
      </w:r>
    </w:p>
    <w:p w14:paraId="23AB7390" w14:textId="580AA9D0" w:rsidR="00EB7E22" w:rsidRDefault="00EB7E22" w:rsidP="00EB7E22">
      <w:pPr>
        <w:pStyle w:val="aff5"/>
        <w:spacing w:before="120" w:after="120"/>
      </w:pPr>
      <w:r>
        <w:rPr>
          <w:rFonts w:hint="eastAsia"/>
        </w:rPr>
        <w:t>采集参数合格</w:t>
      </w:r>
      <w:r w:rsidR="00717CD3">
        <w:rPr>
          <w:rFonts w:hint="eastAsia"/>
        </w:rPr>
        <w:t>：</w:t>
      </w:r>
    </w:p>
    <w:p w14:paraId="4978CD74" w14:textId="47C42B3E" w:rsidR="00717CD3" w:rsidRPr="00717CD3" w:rsidRDefault="00717CD3" w:rsidP="00717CD3">
      <w:pPr>
        <w:pStyle w:val="affffb"/>
        <w:ind w:firstLine="420"/>
      </w:pPr>
      <w:r w:rsidRPr="00717CD3">
        <w:rPr>
          <w:rFonts w:hint="eastAsia"/>
        </w:rPr>
        <w:t>采样间隔、观测时长、台阵参数与设计一致，偏差≤5%。</w:t>
      </w:r>
    </w:p>
    <w:p w14:paraId="2752CB87" w14:textId="300E22E3" w:rsidR="007E3824" w:rsidRDefault="00521A48" w:rsidP="00521A48">
      <w:pPr>
        <w:pStyle w:val="aff5"/>
        <w:spacing w:before="120" w:after="120"/>
      </w:pPr>
      <w:r>
        <w:rPr>
          <w:rFonts w:hint="eastAsia"/>
        </w:rPr>
        <w:t>信号质量合格：</w:t>
      </w:r>
    </w:p>
    <w:p w14:paraId="7F255A14" w14:textId="72F1C050" w:rsidR="00521A48" w:rsidRDefault="00521A48" w:rsidP="00521A48">
      <w:pPr>
        <w:pStyle w:val="af5"/>
        <w:numPr>
          <w:ilvl w:val="0"/>
          <w:numId w:val="45"/>
        </w:numPr>
      </w:pPr>
      <w:r>
        <w:rPr>
          <w:rFonts w:hint="eastAsia"/>
        </w:rPr>
        <w:t>信号</w:t>
      </w:r>
      <w:r w:rsidRPr="00521A48">
        <w:rPr>
          <w:rFonts w:hint="eastAsia"/>
        </w:rPr>
        <w:t>整体平稳，无明显中断或强干扰（干扰振幅≤有效信号振幅 1/3）；</w:t>
      </w:r>
    </w:p>
    <w:p w14:paraId="5F750015" w14:textId="4531849C" w:rsidR="00B7186C" w:rsidRPr="00521A48" w:rsidRDefault="00B7186C" w:rsidP="00521A48">
      <w:pPr>
        <w:pStyle w:val="af5"/>
        <w:numPr>
          <w:ilvl w:val="0"/>
          <w:numId w:val="45"/>
        </w:numPr>
      </w:pPr>
      <w:r w:rsidRPr="00B7186C">
        <w:rPr>
          <w:rFonts w:hint="eastAsia"/>
        </w:rPr>
        <w:t>信噪比：目标频段信噪比≥10:1（浅部＞5Hz≥15:1，深部＜1Hz≥8:1）；</w:t>
      </w:r>
    </w:p>
    <w:p w14:paraId="3986850C" w14:textId="3BC79041" w:rsidR="007E3824" w:rsidRDefault="00B7186C" w:rsidP="00B7186C">
      <w:pPr>
        <w:pStyle w:val="af5"/>
      </w:pPr>
      <w:r w:rsidRPr="00B7186C">
        <w:rPr>
          <w:rFonts w:hint="eastAsia"/>
        </w:rPr>
        <w:t>记录完整性：有效记录时长≥设计时长的 90%（剔除干扰段后）。</w:t>
      </w:r>
    </w:p>
    <w:p w14:paraId="5043FA6C" w14:textId="4AEF3393" w:rsidR="00836907" w:rsidRDefault="00836907" w:rsidP="00836907">
      <w:pPr>
        <w:pStyle w:val="aff4"/>
        <w:spacing w:before="120" w:after="120"/>
      </w:pPr>
      <w:r>
        <w:rPr>
          <w:rFonts w:hint="eastAsia"/>
        </w:rPr>
        <w:t>频散曲线合格标准</w:t>
      </w:r>
    </w:p>
    <w:p w14:paraId="3474702B" w14:textId="464B63F8" w:rsidR="00836907" w:rsidRDefault="0072498E" w:rsidP="0072498E">
      <w:pPr>
        <w:pStyle w:val="aff5"/>
        <w:spacing w:before="120" w:after="120"/>
      </w:pPr>
      <w:r w:rsidRPr="0072498E">
        <w:rPr>
          <w:rFonts w:hint="eastAsia"/>
        </w:rPr>
        <w:t>频带完整性：</w:t>
      </w:r>
    </w:p>
    <w:p w14:paraId="1AA74B10" w14:textId="77777777" w:rsidR="0072498E" w:rsidRDefault="0072498E" w:rsidP="00C56EE0">
      <w:pPr>
        <w:ind w:firstLineChars="200" w:firstLine="420"/>
        <w:rPr>
          <w:rFonts w:ascii="宋体" w:hAnsi="Times New Roman"/>
          <w:noProof/>
          <w:kern w:val="0"/>
          <w:szCs w:val="20"/>
        </w:rPr>
      </w:pPr>
      <w:r w:rsidRPr="0072498E">
        <w:rPr>
          <w:rFonts w:ascii="宋体" w:hAnsi="Times New Roman" w:hint="eastAsia"/>
          <w:noProof/>
          <w:kern w:val="0"/>
          <w:szCs w:val="20"/>
        </w:rPr>
        <w:t>覆盖目标探测深度对应的频段，频散点数量符合表 D.1 要求：</w:t>
      </w:r>
    </w:p>
    <w:p w14:paraId="4A6B4A12" w14:textId="6B2BC561" w:rsidR="00A16FE0" w:rsidRPr="0072498E" w:rsidRDefault="005C4E08" w:rsidP="00A16FE0">
      <w:pPr>
        <w:pStyle w:val="aff"/>
        <w:spacing w:before="120" w:after="120"/>
        <w:rPr>
          <w:noProof/>
        </w:rPr>
      </w:pPr>
      <w:r w:rsidRPr="005C4E08">
        <w:rPr>
          <w:rFonts w:hint="eastAsia"/>
          <w:noProof/>
        </w:rPr>
        <w:t>频散点数量符合表</w:t>
      </w:r>
    </w:p>
    <w:tbl>
      <w:tblPr>
        <w:tblW w:w="9364" w:type="dxa"/>
        <w:jc w:val="center"/>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top w:w="80" w:type="dxa"/>
          <w:left w:w="128" w:type="dxa"/>
          <w:bottom w:w="80" w:type="dxa"/>
          <w:right w:w="128" w:type="dxa"/>
        </w:tblCellMar>
        <w:tblLook w:val="04A0" w:firstRow="1" w:lastRow="0" w:firstColumn="1" w:lastColumn="0" w:noHBand="0" w:noVBand="1"/>
      </w:tblPr>
      <w:tblGrid>
        <w:gridCol w:w="2298"/>
        <w:gridCol w:w="2408"/>
        <w:gridCol w:w="2630"/>
        <w:gridCol w:w="2028"/>
      </w:tblGrid>
      <w:tr w:rsidR="00B71C20" w14:paraId="4A502A20" w14:textId="77777777" w:rsidTr="00404501">
        <w:trPr>
          <w:trHeight w:val="567"/>
          <w:tblHeader/>
          <w:jc w:val="center"/>
        </w:trPr>
        <w:tc>
          <w:tcPr>
            <w:tcW w:w="2298" w:type="dxa"/>
            <w:tcBorders>
              <w:tl2br w:val="nil"/>
              <w:tr2bl w:val="nil"/>
            </w:tcBorders>
            <w:vAlign w:val="center"/>
          </w:tcPr>
          <w:p w14:paraId="4BCE6A8A" w14:textId="77777777" w:rsidR="00B71C20" w:rsidRPr="006B5BA4" w:rsidRDefault="00B71C20" w:rsidP="0082743B">
            <w:pPr>
              <w:snapToGrid w:val="0"/>
              <w:jc w:val="center"/>
              <w:rPr>
                <w:rFonts w:ascii="Times New Roman" w:eastAsia="等线" w:hAnsi="Times New Roman"/>
                <w:bCs/>
              </w:rPr>
            </w:pPr>
            <w:r w:rsidRPr="006B5BA4">
              <w:rPr>
                <w:rFonts w:ascii="Times New Roman" w:hAnsi="Times New Roman"/>
                <w:bCs/>
              </w:rPr>
              <w:t>探测深度（</w:t>
            </w:r>
            <w:r w:rsidRPr="006B5BA4">
              <w:rPr>
                <w:rFonts w:ascii="Times New Roman" w:hAnsi="Times New Roman"/>
                <w:bCs/>
              </w:rPr>
              <w:t>m</w:t>
            </w:r>
            <w:r w:rsidRPr="006B5BA4">
              <w:rPr>
                <w:rFonts w:ascii="Times New Roman" w:hAnsi="Times New Roman"/>
                <w:bCs/>
              </w:rPr>
              <w:t>）</w:t>
            </w:r>
          </w:p>
        </w:tc>
        <w:tc>
          <w:tcPr>
            <w:tcW w:w="2408" w:type="dxa"/>
            <w:tcBorders>
              <w:tl2br w:val="nil"/>
              <w:tr2bl w:val="nil"/>
            </w:tcBorders>
            <w:vAlign w:val="center"/>
          </w:tcPr>
          <w:p w14:paraId="48DA0BB2" w14:textId="77777777" w:rsidR="00B71C20" w:rsidRPr="006B5BA4" w:rsidRDefault="00B71C20" w:rsidP="0082743B">
            <w:pPr>
              <w:snapToGrid w:val="0"/>
              <w:jc w:val="center"/>
              <w:rPr>
                <w:rFonts w:ascii="Times New Roman" w:eastAsia="等线" w:hAnsi="Times New Roman"/>
                <w:bCs/>
              </w:rPr>
            </w:pPr>
            <w:r w:rsidRPr="006B5BA4">
              <w:rPr>
                <w:rFonts w:ascii="Times New Roman" w:hAnsi="Times New Roman"/>
                <w:bCs/>
              </w:rPr>
              <w:t>目标频段（</w:t>
            </w:r>
            <w:r w:rsidRPr="006B5BA4">
              <w:rPr>
                <w:rFonts w:ascii="Times New Roman" w:hAnsi="Times New Roman"/>
                <w:bCs/>
              </w:rPr>
              <w:t>Hz</w:t>
            </w:r>
            <w:r w:rsidRPr="006B5BA4">
              <w:rPr>
                <w:rFonts w:ascii="Times New Roman" w:hAnsi="Times New Roman"/>
                <w:bCs/>
              </w:rPr>
              <w:t>）</w:t>
            </w:r>
          </w:p>
        </w:tc>
        <w:tc>
          <w:tcPr>
            <w:tcW w:w="2630" w:type="dxa"/>
            <w:tcBorders>
              <w:tl2br w:val="nil"/>
              <w:tr2bl w:val="nil"/>
            </w:tcBorders>
            <w:vAlign w:val="center"/>
          </w:tcPr>
          <w:p w14:paraId="6FFF8427" w14:textId="77777777" w:rsidR="00B71C20" w:rsidRPr="006B5BA4" w:rsidRDefault="00B71C20" w:rsidP="0082743B">
            <w:pPr>
              <w:snapToGrid w:val="0"/>
              <w:jc w:val="center"/>
              <w:rPr>
                <w:rFonts w:ascii="Times New Roman" w:eastAsia="等线" w:hAnsi="Times New Roman"/>
                <w:bCs/>
              </w:rPr>
            </w:pPr>
            <w:r w:rsidRPr="006B5BA4">
              <w:rPr>
                <w:rFonts w:ascii="Times New Roman" w:hAnsi="Times New Roman"/>
                <w:bCs/>
              </w:rPr>
              <w:t>频散点数量（个）</w:t>
            </w:r>
          </w:p>
        </w:tc>
        <w:tc>
          <w:tcPr>
            <w:tcW w:w="2028" w:type="dxa"/>
            <w:tcBorders>
              <w:tl2br w:val="nil"/>
              <w:tr2bl w:val="nil"/>
            </w:tcBorders>
            <w:vAlign w:val="center"/>
          </w:tcPr>
          <w:p w14:paraId="387DB9DD" w14:textId="77777777" w:rsidR="00B71C20" w:rsidRPr="006B5BA4" w:rsidRDefault="00B71C20" w:rsidP="0082743B">
            <w:pPr>
              <w:snapToGrid w:val="0"/>
              <w:jc w:val="center"/>
              <w:rPr>
                <w:rFonts w:ascii="Times New Roman" w:eastAsia="等线" w:hAnsi="Times New Roman"/>
                <w:bCs/>
              </w:rPr>
            </w:pPr>
            <w:r w:rsidRPr="006B5BA4">
              <w:rPr>
                <w:rFonts w:ascii="Times New Roman" w:hAnsi="Times New Roman"/>
                <w:bCs/>
              </w:rPr>
              <w:t>拟合度（</w:t>
            </w:r>
            <w:r w:rsidRPr="006B5BA4">
              <w:rPr>
                <w:rFonts w:ascii="Times New Roman" w:hAnsi="Times New Roman"/>
                <w:bCs/>
              </w:rPr>
              <w:t>%</w:t>
            </w:r>
            <w:r w:rsidRPr="006B5BA4">
              <w:rPr>
                <w:rFonts w:ascii="Times New Roman" w:hAnsi="Times New Roman"/>
                <w:bCs/>
              </w:rPr>
              <w:t>）</w:t>
            </w:r>
          </w:p>
        </w:tc>
      </w:tr>
      <w:tr w:rsidR="00B71C20" w14:paraId="08397376" w14:textId="77777777" w:rsidTr="00404501">
        <w:trPr>
          <w:trHeight w:val="567"/>
          <w:jc w:val="center"/>
        </w:trPr>
        <w:tc>
          <w:tcPr>
            <w:tcW w:w="2298" w:type="dxa"/>
            <w:tcBorders>
              <w:tl2br w:val="nil"/>
              <w:tr2bl w:val="nil"/>
            </w:tcBorders>
            <w:vAlign w:val="center"/>
          </w:tcPr>
          <w:p w14:paraId="006CFB79" w14:textId="26150374" w:rsidR="00B71C20" w:rsidRPr="006B5BA4" w:rsidRDefault="00B71C20" w:rsidP="0082743B">
            <w:pPr>
              <w:snapToGrid w:val="0"/>
              <w:jc w:val="center"/>
              <w:rPr>
                <w:rFonts w:ascii="Times New Roman" w:hAnsi="Times New Roman"/>
                <w:bCs/>
              </w:rPr>
            </w:pPr>
            <w:r w:rsidRPr="006B5BA4">
              <w:rPr>
                <w:rFonts w:ascii="Times New Roman" w:hAnsi="Times New Roman"/>
                <w:bCs/>
              </w:rPr>
              <w:t>0</w:t>
            </w:r>
            <w:r w:rsidR="00A16FE0" w:rsidRPr="006B5BA4">
              <w:rPr>
                <w:rFonts w:ascii="Times New Roman" w:hAnsi="Times New Roman"/>
                <w:bCs/>
              </w:rPr>
              <w:t>～</w:t>
            </w:r>
            <w:r w:rsidRPr="006B5BA4">
              <w:rPr>
                <w:rFonts w:ascii="Times New Roman" w:hAnsi="Times New Roman"/>
                <w:bCs/>
              </w:rPr>
              <w:t>500</w:t>
            </w:r>
          </w:p>
        </w:tc>
        <w:tc>
          <w:tcPr>
            <w:tcW w:w="2408" w:type="dxa"/>
            <w:tcBorders>
              <w:tl2br w:val="nil"/>
              <w:tr2bl w:val="nil"/>
            </w:tcBorders>
            <w:vAlign w:val="center"/>
          </w:tcPr>
          <w:p w14:paraId="6FF80F5F" w14:textId="77777777" w:rsidR="00B71C20" w:rsidRPr="006B5BA4" w:rsidRDefault="00B71C20" w:rsidP="0082743B">
            <w:pPr>
              <w:snapToGrid w:val="0"/>
              <w:jc w:val="center"/>
              <w:rPr>
                <w:rFonts w:ascii="Times New Roman" w:hAnsi="Times New Roman"/>
                <w:bCs/>
              </w:rPr>
            </w:pPr>
            <w:r w:rsidRPr="006B5BA4">
              <w:rPr>
                <w:rFonts w:ascii="Times New Roman" w:hAnsi="Times New Roman"/>
                <w:bCs/>
              </w:rPr>
              <w:t>＞</w:t>
            </w:r>
            <w:r w:rsidRPr="006B5BA4">
              <w:rPr>
                <w:rFonts w:ascii="Times New Roman" w:hAnsi="Times New Roman"/>
                <w:bCs/>
              </w:rPr>
              <w:t>5</w:t>
            </w:r>
          </w:p>
        </w:tc>
        <w:tc>
          <w:tcPr>
            <w:tcW w:w="2630" w:type="dxa"/>
            <w:tcBorders>
              <w:tl2br w:val="nil"/>
              <w:tr2bl w:val="nil"/>
            </w:tcBorders>
            <w:vAlign w:val="center"/>
          </w:tcPr>
          <w:p w14:paraId="1A72951E" w14:textId="77777777" w:rsidR="00B71C20" w:rsidRPr="006B5BA4" w:rsidRDefault="00B71C20" w:rsidP="0082743B">
            <w:pPr>
              <w:snapToGrid w:val="0"/>
              <w:jc w:val="center"/>
              <w:rPr>
                <w:rFonts w:ascii="Times New Roman" w:hAnsi="Times New Roman"/>
                <w:bCs/>
              </w:rPr>
            </w:pPr>
            <w:r w:rsidRPr="006B5BA4">
              <w:rPr>
                <w:rFonts w:ascii="Times New Roman" w:hAnsi="Times New Roman"/>
                <w:bCs/>
              </w:rPr>
              <w:t>≥15</w:t>
            </w:r>
          </w:p>
        </w:tc>
        <w:tc>
          <w:tcPr>
            <w:tcW w:w="2028" w:type="dxa"/>
            <w:tcBorders>
              <w:tl2br w:val="nil"/>
              <w:tr2bl w:val="nil"/>
            </w:tcBorders>
            <w:vAlign w:val="center"/>
          </w:tcPr>
          <w:p w14:paraId="38CF6A9A" w14:textId="77777777" w:rsidR="00B71C20" w:rsidRPr="006B5BA4" w:rsidRDefault="00B71C20" w:rsidP="0082743B">
            <w:pPr>
              <w:snapToGrid w:val="0"/>
              <w:jc w:val="center"/>
              <w:rPr>
                <w:rFonts w:ascii="Times New Roman" w:hAnsi="Times New Roman"/>
                <w:bCs/>
              </w:rPr>
            </w:pPr>
            <w:r w:rsidRPr="006B5BA4">
              <w:rPr>
                <w:rFonts w:ascii="Times New Roman" w:hAnsi="Times New Roman"/>
                <w:bCs/>
              </w:rPr>
              <w:t>≥85</w:t>
            </w:r>
          </w:p>
        </w:tc>
      </w:tr>
      <w:tr w:rsidR="00B71C20" w14:paraId="07D0DC82" w14:textId="77777777" w:rsidTr="00404501">
        <w:trPr>
          <w:trHeight w:val="567"/>
          <w:jc w:val="center"/>
        </w:trPr>
        <w:tc>
          <w:tcPr>
            <w:tcW w:w="2298" w:type="dxa"/>
            <w:tcBorders>
              <w:tl2br w:val="nil"/>
              <w:tr2bl w:val="nil"/>
            </w:tcBorders>
            <w:vAlign w:val="center"/>
          </w:tcPr>
          <w:p w14:paraId="1F0F1D5B" w14:textId="0803E785" w:rsidR="00B71C20" w:rsidRPr="006B5BA4" w:rsidRDefault="00B71C20" w:rsidP="0082743B">
            <w:pPr>
              <w:snapToGrid w:val="0"/>
              <w:jc w:val="center"/>
              <w:rPr>
                <w:rFonts w:ascii="Times New Roman" w:hAnsi="Times New Roman"/>
                <w:bCs/>
              </w:rPr>
            </w:pPr>
            <w:r w:rsidRPr="006B5BA4">
              <w:rPr>
                <w:rFonts w:ascii="Times New Roman" w:hAnsi="Times New Roman"/>
                <w:bCs/>
              </w:rPr>
              <w:t>500</w:t>
            </w:r>
            <w:r w:rsidR="00A16FE0" w:rsidRPr="006B5BA4">
              <w:rPr>
                <w:rFonts w:ascii="Times New Roman" w:hAnsi="Times New Roman"/>
                <w:bCs/>
              </w:rPr>
              <w:t>～</w:t>
            </w:r>
            <w:r w:rsidRPr="006B5BA4">
              <w:rPr>
                <w:rFonts w:ascii="Times New Roman" w:hAnsi="Times New Roman"/>
                <w:bCs/>
              </w:rPr>
              <w:t>1000</w:t>
            </w:r>
          </w:p>
        </w:tc>
        <w:tc>
          <w:tcPr>
            <w:tcW w:w="2408" w:type="dxa"/>
            <w:tcBorders>
              <w:tl2br w:val="nil"/>
              <w:tr2bl w:val="nil"/>
            </w:tcBorders>
            <w:vAlign w:val="center"/>
          </w:tcPr>
          <w:p w14:paraId="21E5FB56" w14:textId="54F859FC" w:rsidR="00B71C20" w:rsidRPr="006B5BA4" w:rsidRDefault="00B71C20" w:rsidP="0082743B">
            <w:pPr>
              <w:snapToGrid w:val="0"/>
              <w:jc w:val="center"/>
              <w:rPr>
                <w:rFonts w:ascii="Times New Roman" w:hAnsi="Times New Roman"/>
                <w:bCs/>
              </w:rPr>
            </w:pPr>
            <w:r w:rsidRPr="006B5BA4">
              <w:rPr>
                <w:rFonts w:ascii="Times New Roman" w:hAnsi="Times New Roman"/>
                <w:bCs/>
              </w:rPr>
              <w:t>1</w:t>
            </w:r>
            <w:r w:rsidR="00A16FE0" w:rsidRPr="006B5BA4">
              <w:rPr>
                <w:rFonts w:ascii="Times New Roman" w:hAnsi="Times New Roman"/>
                <w:bCs/>
              </w:rPr>
              <w:t>～</w:t>
            </w:r>
            <w:r w:rsidRPr="006B5BA4">
              <w:rPr>
                <w:rFonts w:ascii="Times New Roman" w:hAnsi="Times New Roman"/>
                <w:bCs/>
              </w:rPr>
              <w:t>5</w:t>
            </w:r>
          </w:p>
        </w:tc>
        <w:tc>
          <w:tcPr>
            <w:tcW w:w="2630" w:type="dxa"/>
            <w:tcBorders>
              <w:tl2br w:val="nil"/>
              <w:tr2bl w:val="nil"/>
            </w:tcBorders>
            <w:vAlign w:val="center"/>
          </w:tcPr>
          <w:p w14:paraId="0EE7CC77" w14:textId="77777777" w:rsidR="00B71C20" w:rsidRPr="006B5BA4" w:rsidRDefault="00B71C20" w:rsidP="0082743B">
            <w:pPr>
              <w:snapToGrid w:val="0"/>
              <w:jc w:val="center"/>
              <w:rPr>
                <w:rFonts w:ascii="Times New Roman" w:hAnsi="Times New Roman"/>
                <w:bCs/>
              </w:rPr>
            </w:pPr>
            <w:r w:rsidRPr="006B5BA4">
              <w:rPr>
                <w:rFonts w:ascii="Times New Roman" w:hAnsi="Times New Roman"/>
                <w:bCs/>
              </w:rPr>
              <w:t>≥12</w:t>
            </w:r>
          </w:p>
        </w:tc>
        <w:tc>
          <w:tcPr>
            <w:tcW w:w="2028" w:type="dxa"/>
            <w:tcBorders>
              <w:tl2br w:val="nil"/>
              <w:tr2bl w:val="nil"/>
            </w:tcBorders>
            <w:vAlign w:val="center"/>
          </w:tcPr>
          <w:p w14:paraId="6D9BA9E0" w14:textId="77777777" w:rsidR="00B71C20" w:rsidRPr="006B5BA4" w:rsidRDefault="00B71C20" w:rsidP="0082743B">
            <w:pPr>
              <w:snapToGrid w:val="0"/>
              <w:jc w:val="center"/>
              <w:rPr>
                <w:rFonts w:ascii="Times New Roman" w:hAnsi="Times New Roman"/>
                <w:bCs/>
              </w:rPr>
            </w:pPr>
            <w:r w:rsidRPr="006B5BA4">
              <w:rPr>
                <w:rFonts w:ascii="Times New Roman" w:hAnsi="Times New Roman"/>
                <w:bCs/>
              </w:rPr>
              <w:t>≥85</w:t>
            </w:r>
          </w:p>
        </w:tc>
      </w:tr>
      <w:tr w:rsidR="00B71C20" w14:paraId="33A7A3BB" w14:textId="77777777" w:rsidTr="00404501">
        <w:trPr>
          <w:trHeight w:val="567"/>
          <w:jc w:val="center"/>
        </w:trPr>
        <w:tc>
          <w:tcPr>
            <w:tcW w:w="2298" w:type="dxa"/>
            <w:tcBorders>
              <w:tl2br w:val="nil"/>
              <w:tr2bl w:val="nil"/>
            </w:tcBorders>
            <w:vAlign w:val="center"/>
          </w:tcPr>
          <w:p w14:paraId="72A80A84" w14:textId="77777777" w:rsidR="00B71C20" w:rsidRPr="006B5BA4" w:rsidRDefault="00B71C20" w:rsidP="0082743B">
            <w:pPr>
              <w:snapToGrid w:val="0"/>
              <w:jc w:val="center"/>
              <w:rPr>
                <w:rFonts w:ascii="Times New Roman" w:hAnsi="Times New Roman"/>
                <w:bCs/>
              </w:rPr>
            </w:pPr>
            <w:r w:rsidRPr="006B5BA4">
              <w:rPr>
                <w:rFonts w:ascii="Times New Roman" w:hAnsi="Times New Roman"/>
                <w:bCs/>
              </w:rPr>
              <w:t>＞</w:t>
            </w:r>
            <w:r w:rsidRPr="006B5BA4">
              <w:rPr>
                <w:rFonts w:ascii="Times New Roman" w:hAnsi="Times New Roman"/>
                <w:bCs/>
              </w:rPr>
              <w:t>1000</w:t>
            </w:r>
          </w:p>
        </w:tc>
        <w:tc>
          <w:tcPr>
            <w:tcW w:w="2408" w:type="dxa"/>
            <w:tcBorders>
              <w:tl2br w:val="nil"/>
              <w:tr2bl w:val="nil"/>
            </w:tcBorders>
            <w:vAlign w:val="center"/>
          </w:tcPr>
          <w:p w14:paraId="33A858FF" w14:textId="77777777" w:rsidR="00B71C20" w:rsidRPr="006B5BA4" w:rsidRDefault="00B71C20" w:rsidP="0082743B">
            <w:pPr>
              <w:snapToGrid w:val="0"/>
              <w:jc w:val="center"/>
              <w:rPr>
                <w:rFonts w:ascii="Times New Roman" w:hAnsi="Times New Roman"/>
                <w:bCs/>
              </w:rPr>
            </w:pPr>
            <w:r w:rsidRPr="006B5BA4">
              <w:rPr>
                <w:rFonts w:ascii="Times New Roman" w:hAnsi="Times New Roman"/>
                <w:bCs/>
              </w:rPr>
              <w:t>＜</w:t>
            </w:r>
            <w:r w:rsidRPr="006B5BA4">
              <w:rPr>
                <w:rFonts w:ascii="Times New Roman" w:hAnsi="Times New Roman"/>
                <w:bCs/>
              </w:rPr>
              <w:t>1</w:t>
            </w:r>
          </w:p>
        </w:tc>
        <w:tc>
          <w:tcPr>
            <w:tcW w:w="2630" w:type="dxa"/>
            <w:tcBorders>
              <w:tl2br w:val="nil"/>
              <w:tr2bl w:val="nil"/>
            </w:tcBorders>
            <w:vAlign w:val="center"/>
          </w:tcPr>
          <w:p w14:paraId="5C6B0FF8" w14:textId="77777777" w:rsidR="00B71C20" w:rsidRPr="006B5BA4" w:rsidRDefault="00B71C20" w:rsidP="0082743B">
            <w:pPr>
              <w:snapToGrid w:val="0"/>
              <w:jc w:val="center"/>
              <w:rPr>
                <w:rFonts w:ascii="Times New Roman" w:hAnsi="Times New Roman"/>
                <w:bCs/>
              </w:rPr>
            </w:pPr>
            <w:r w:rsidRPr="006B5BA4">
              <w:rPr>
                <w:rFonts w:ascii="Times New Roman" w:hAnsi="Times New Roman"/>
                <w:bCs/>
              </w:rPr>
              <w:t>≥10</w:t>
            </w:r>
          </w:p>
        </w:tc>
        <w:tc>
          <w:tcPr>
            <w:tcW w:w="2028" w:type="dxa"/>
            <w:tcBorders>
              <w:tl2br w:val="nil"/>
              <w:tr2bl w:val="nil"/>
            </w:tcBorders>
            <w:vAlign w:val="center"/>
          </w:tcPr>
          <w:p w14:paraId="12507510" w14:textId="77777777" w:rsidR="00B71C20" w:rsidRPr="006B5BA4" w:rsidRDefault="00B71C20" w:rsidP="0082743B">
            <w:pPr>
              <w:snapToGrid w:val="0"/>
              <w:jc w:val="center"/>
              <w:rPr>
                <w:rFonts w:ascii="Times New Roman" w:hAnsi="Times New Roman"/>
                <w:bCs/>
              </w:rPr>
            </w:pPr>
            <w:r w:rsidRPr="006B5BA4">
              <w:rPr>
                <w:rFonts w:ascii="Times New Roman" w:hAnsi="Times New Roman"/>
                <w:bCs/>
              </w:rPr>
              <w:t>≥80</w:t>
            </w:r>
          </w:p>
        </w:tc>
      </w:tr>
    </w:tbl>
    <w:p w14:paraId="47EBB470" w14:textId="7E36D726" w:rsidR="0072498E" w:rsidRDefault="00CA230A" w:rsidP="00CA230A">
      <w:pPr>
        <w:pStyle w:val="aff5"/>
        <w:spacing w:before="120" w:after="120"/>
      </w:pPr>
      <w:r>
        <w:rPr>
          <w:rFonts w:hint="eastAsia"/>
        </w:rPr>
        <w:t>曲线形态：</w:t>
      </w:r>
    </w:p>
    <w:p w14:paraId="0A1FF057" w14:textId="05E78C68" w:rsidR="007B2441" w:rsidRDefault="00CA230A" w:rsidP="000B6297">
      <w:pPr>
        <w:pStyle w:val="affffb"/>
        <w:ind w:firstLine="420"/>
      </w:pPr>
      <w:r w:rsidRPr="00CA230A">
        <w:rPr>
          <w:rFonts w:hint="eastAsia"/>
        </w:rPr>
        <w:t>频散曲线平滑，无明显跳变；同一测点多组记录的频散曲线偏差≤10%。</w:t>
      </w:r>
    </w:p>
    <w:p w14:paraId="1F20B5E1" w14:textId="7A43172F" w:rsidR="00510256" w:rsidRDefault="00FC2365" w:rsidP="00FC2365">
      <w:pPr>
        <w:pStyle w:val="aff4"/>
        <w:spacing w:before="120" w:after="120"/>
      </w:pPr>
      <w:r>
        <w:rPr>
          <w:rFonts w:hint="eastAsia"/>
        </w:rPr>
        <w:t>三维反演合格标准</w:t>
      </w:r>
    </w:p>
    <w:p w14:paraId="3B70C5E6" w14:textId="48DDC02D" w:rsidR="00FC2365" w:rsidRDefault="00FC2365" w:rsidP="00FC2365">
      <w:pPr>
        <w:pStyle w:val="aff5"/>
        <w:spacing w:before="120" w:after="120"/>
      </w:pPr>
      <w:r>
        <w:rPr>
          <w:rFonts w:hint="eastAsia"/>
        </w:rPr>
        <w:t>反演精度：</w:t>
      </w:r>
    </w:p>
    <w:p w14:paraId="127EBE16" w14:textId="680F8960" w:rsidR="00FC2365" w:rsidRDefault="00FC2365" w:rsidP="00FC2365">
      <w:pPr>
        <w:pStyle w:val="af5"/>
        <w:numPr>
          <w:ilvl w:val="0"/>
          <w:numId w:val="46"/>
        </w:numPr>
      </w:pPr>
      <w:r>
        <w:rPr>
          <w:rFonts w:hint="eastAsia"/>
        </w:rPr>
        <w:t>垂向速度误差</w:t>
      </w:r>
      <w:r w:rsidRPr="00FC2365">
        <w:rPr>
          <w:rFonts w:hint="eastAsia"/>
        </w:rPr>
        <w:t>：浅部（0</w:t>
      </w:r>
      <w:r w:rsidR="003352AC" w:rsidRPr="00FC2365">
        <w:rPr>
          <w:rFonts w:hint="eastAsia"/>
        </w:rPr>
        <w:t>～</w:t>
      </w:r>
      <w:r w:rsidRPr="00FC2365">
        <w:rPr>
          <w:rFonts w:hint="eastAsia"/>
        </w:rPr>
        <w:t>500m）≤5%，中深部（500</w:t>
      </w:r>
      <w:r w:rsidR="003352AC" w:rsidRPr="00FC2365">
        <w:rPr>
          <w:rFonts w:hint="eastAsia"/>
        </w:rPr>
        <w:t>～</w:t>
      </w:r>
      <w:r w:rsidRPr="00FC2365">
        <w:rPr>
          <w:rFonts w:hint="eastAsia"/>
        </w:rPr>
        <w:t>1000m）≤8%，深部（＞1000m）≤10%；</w:t>
      </w:r>
    </w:p>
    <w:p w14:paraId="20D042A7" w14:textId="360D9E1B" w:rsidR="000918AC" w:rsidRDefault="000918AC" w:rsidP="00FC2365">
      <w:pPr>
        <w:pStyle w:val="af5"/>
        <w:numPr>
          <w:ilvl w:val="0"/>
          <w:numId w:val="46"/>
        </w:numPr>
      </w:pPr>
      <w:r w:rsidRPr="000918AC">
        <w:rPr>
          <w:rFonts w:hint="eastAsia"/>
        </w:rPr>
        <w:t>水平定位偏差：≤网格单元边长 1/2；</w:t>
      </w:r>
    </w:p>
    <w:p w14:paraId="737B9D82" w14:textId="1AAFB2D8" w:rsidR="000918AC" w:rsidRDefault="000918AC" w:rsidP="00FC2365">
      <w:pPr>
        <w:pStyle w:val="af5"/>
        <w:numPr>
          <w:ilvl w:val="0"/>
          <w:numId w:val="46"/>
        </w:numPr>
      </w:pPr>
      <w:r w:rsidRPr="000918AC">
        <w:rPr>
          <w:rFonts w:hint="eastAsia"/>
        </w:rPr>
        <w:t>模型合理性：反演速度结构与地质背景一致，无明显不合理异常（如负速度、超高速）。</w:t>
      </w:r>
    </w:p>
    <w:p w14:paraId="41F0D2AD" w14:textId="60AAB514" w:rsidR="007E3824" w:rsidRDefault="00075497" w:rsidP="00075497">
      <w:pPr>
        <w:pStyle w:val="aff5"/>
        <w:spacing w:before="120" w:after="120"/>
      </w:pPr>
      <w:r>
        <w:rPr>
          <w:rFonts w:hint="eastAsia"/>
        </w:rPr>
        <w:t>模型拼接：</w:t>
      </w:r>
    </w:p>
    <w:p w14:paraId="6B89C1B1" w14:textId="42B1178B" w:rsidR="00075497" w:rsidRDefault="00075497" w:rsidP="00075497">
      <w:pPr>
        <w:pStyle w:val="affffb"/>
        <w:ind w:firstLine="420"/>
      </w:pPr>
      <w:r w:rsidRPr="00075497">
        <w:rPr>
          <w:rFonts w:hint="eastAsia"/>
        </w:rPr>
        <w:t>多台阵重叠区域速度偏差≤5%，三维模型连续无断层。</w:t>
      </w:r>
    </w:p>
    <w:p w14:paraId="54F1035B" w14:textId="77777777" w:rsidR="00075497" w:rsidRDefault="00075497" w:rsidP="00075497">
      <w:pPr>
        <w:pStyle w:val="affffb"/>
        <w:ind w:firstLine="420"/>
      </w:pPr>
    </w:p>
    <w:p w14:paraId="0867BA88" w14:textId="77777777" w:rsidR="00075497" w:rsidRDefault="00075497" w:rsidP="00075497">
      <w:pPr>
        <w:pStyle w:val="affffb"/>
        <w:ind w:firstLine="420"/>
      </w:pPr>
    </w:p>
    <w:p w14:paraId="50F65B62" w14:textId="77777777" w:rsidR="00075497" w:rsidRDefault="00075497" w:rsidP="00075497">
      <w:pPr>
        <w:pStyle w:val="affffb"/>
        <w:ind w:firstLine="420"/>
      </w:pPr>
    </w:p>
    <w:p w14:paraId="53833984" w14:textId="77777777" w:rsidR="00075497" w:rsidRDefault="00075497" w:rsidP="00075497">
      <w:pPr>
        <w:pStyle w:val="affffb"/>
        <w:ind w:firstLine="420"/>
      </w:pPr>
    </w:p>
    <w:p w14:paraId="00185F62" w14:textId="77777777" w:rsidR="00075497" w:rsidRDefault="00075497" w:rsidP="00075497">
      <w:pPr>
        <w:pStyle w:val="affffb"/>
        <w:ind w:firstLine="420"/>
      </w:pPr>
    </w:p>
    <w:p w14:paraId="4E02B920" w14:textId="77777777" w:rsidR="00075497" w:rsidRDefault="00075497" w:rsidP="00075497">
      <w:pPr>
        <w:pStyle w:val="aff"/>
        <w:spacing w:before="120" w:after="120"/>
      </w:pPr>
      <w:r>
        <w:rPr>
          <w:rFonts w:hint="eastAsia"/>
        </w:rPr>
        <w:lastRenderedPageBreak/>
        <w:t>动勘探质量检查点误差统计计算表</w:t>
      </w:r>
    </w:p>
    <w:p w14:paraId="5984CE1A" w14:textId="70E48CD2" w:rsidR="00075497" w:rsidRPr="007B3694" w:rsidRDefault="00424E70" w:rsidP="00075497">
      <w:bookmarkStart w:id="55" w:name="_Hlk212384809"/>
      <w:r w:rsidRPr="00424E70">
        <w:rPr>
          <w:rFonts w:hint="eastAsia"/>
        </w:rPr>
        <w:t>工区：</w:t>
      </w:r>
      <w:r w:rsidRPr="00424E70">
        <w:rPr>
          <w:rFonts w:hint="eastAsia"/>
        </w:rPr>
        <w:t xml:space="preserve">                                    </w:t>
      </w:r>
      <w:r w:rsidRPr="00424E70">
        <w:rPr>
          <w:rFonts w:hint="eastAsia"/>
        </w:rPr>
        <w:t>测线：</w:t>
      </w:r>
      <w:r w:rsidRPr="00424E70">
        <w:rPr>
          <w:rFonts w:hint="eastAsia"/>
        </w:rPr>
        <w:t xml:space="preserve">                         </w:t>
      </w:r>
      <w:r w:rsidRPr="00424E70">
        <w:rPr>
          <w:rFonts w:hint="eastAsia"/>
        </w:rPr>
        <w:t>测点：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1168"/>
        <w:gridCol w:w="1168"/>
        <w:gridCol w:w="1168"/>
        <w:gridCol w:w="1168"/>
        <w:gridCol w:w="1168"/>
        <w:gridCol w:w="1170"/>
        <w:gridCol w:w="1166"/>
      </w:tblGrid>
      <w:tr w:rsidR="00075497" w:rsidRPr="00B824CA" w14:paraId="57C5597B" w14:textId="77777777" w:rsidTr="0082743B">
        <w:trPr>
          <w:jc w:val="center"/>
        </w:trPr>
        <w:tc>
          <w:tcPr>
            <w:tcW w:w="625"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56E38E3D" w14:textId="77777777" w:rsidR="00075497" w:rsidRPr="00B824CA" w:rsidRDefault="00075497" w:rsidP="0082743B">
            <w:pPr>
              <w:jc w:val="center"/>
            </w:pPr>
            <w:r w:rsidRPr="00B824CA">
              <w:rPr>
                <w:rFonts w:hint="eastAsia"/>
              </w:rPr>
              <w:t>深度（</w:t>
            </w:r>
            <w:r w:rsidRPr="00B824CA">
              <w:rPr>
                <w:rFonts w:hint="eastAsia"/>
              </w:rPr>
              <w:t>m</w:t>
            </w:r>
            <w:r w:rsidRPr="00B824CA">
              <w:rPr>
                <w:rFonts w:hint="eastAsia"/>
              </w:rPr>
              <w:t>）</w:t>
            </w:r>
            <w:r w:rsidRPr="00B824CA">
              <w:rPr>
                <w:rFonts w:hint="eastAsia"/>
              </w:rPr>
              <w:t>/</w:t>
            </w:r>
            <w:r w:rsidRPr="00B824CA">
              <w:rPr>
                <w:rFonts w:hint="eastAsia"/>
              </w:rPr>
              <w:t>频率（</w:t>
            </w:r>
            <w:r w:rsidRPr="00B824CA">
              <w:rPr>
                <w:rFonts w:hint="eastAsia"/>
              </w:rPr>
              <w:t>Hz</w:t>
            </w:r>
            <w:r w:rsidRPr="00B824CA">
              <w:rPr>
                <w:rFonts w:hint="eastAsia"/>
              </w:rPr>
              <w:t>）</w:t>
            </w:r>
          </w:p>
        </w:tc>
        <w:tc>
          <w:tcPr>
            <w:tcW w:w="1875" w:type="pct"/>
            <w:gridSpan w:val="3"/>
            <w:tcBorders>
              <w:top w:val="single" w:sz="4" w:space="0" w:color="auto"/>
              <w:left w:val="single" w:sz="4" w:space="0" w:color="auto"/>
              <w:bottom w:val="single" w:sz="4" w:space="0" w:color="auto"/>
              <w:right w:val="single" w:sz="4" w:space="0" w:color="auto"/>
              <w:tl2br w:val="nil"/>
              <w:tr2bl w:val="nil"/>
            </w:tcBorders>
            <w:vAlign w:val="center"/>
          </w:tcPr>
          <w:p w14:paraId="72D4AF58" w14:textId="77777777" w:rsidR="00075497" w:rsidRPr="00B824CA" w:rsidRDefault="00075497" w:rsidP="0082743B">
            <w:pPr>
              <w:jc w:val="center"/>
            </w:pPr>
            <w:r w:rsidRPr="00B824CA">
              <w:rPr>
                <w:rFonts w:hint="eastAsia"/>
                <w:i/>
              </w:rPr>
              <w:t>V</w:t>
            </w:r>
            <w:r w:rsidRPr="00B824CA">
              <w:rPr>
                <w:rFonts w:hint="eastAsia"/>
                <w:vertAlign w:val="subscript"/>
              </w:rPr>
              <w:t>R</w:t>
            </w:r>
          </w:p>
        </w:tc>
        <w:tc>
          <w:tcPr>
            <w:tcW w:w="1876" w:type="pct"/>
            <w:gridSpan w:val="3"/>
            <w:tcBorders>
              <w:top w:val="single" w:sz="4" w:space="0" w:color="auto"/>
              <w:left w:val="single" w:sz="4" w:space="0" w:color="auto"/>
              <w:bottom w:val="single" w:sz="4" w:space="0" w:color="auto"/>
              <w:right w:val="single" w:sz="4" w:space="0" w:color="auto"/>
              <w:tl2br w:val="nil"/>
              <w:tr2bl w:val="nil"/>
            </w:tcBorders>
            <w:vAlign w:val="center"/>
          </w:tcPr>
          <w:p w14:paraId="6457C677" w14:textId="77777777" w:rsidR="00075497" w:rsidRPr="00B824CA" w:rsidRDefault="00075497" w:rsidP="0082743B">
            <w:pPr>
              <w:jc w:val="center"/>
            </w:pPr>
            <w:r w:rsidRPr="00B824CA">
              <w:rPr>
                <w:rFonts w:hint="eastAsia"/>
                <w:i/>
              </w:rPr>
              <w:t>V</w:t>
            </w:r>
            <w:r w:rsidRPr="00B824CA">
              <w:rPr>
                <w:rFonts w:hint="eastAsia"/>
                <w:vertAlign w:val="subscript"/>
              </w:rPr>
              <w:t>R</w:t>
            </w:r>
          </w:p>
        </w:tc>
        <w:tc>
          <w:tcPr>
            <w:tcW w:w="624" w:type="pct"/>
            <w:tcBorders>
              <w:top w:val="single" w:sz="4" w:space="0" w:color="auto"/>
              <w:left w:val="single" w:sz="4" w:space="0" w:color="auto"/>
              <w:bottom w:val="single" w:sz="4" w:space="0" w:color="auto"/>
              <w:right w:val="single" w:sz="4" w:space="0" w:color="auto"/>
              <w:tl2br w:val="nil"/>
              <w:tr2bl w:val="nil"/>
            </w:tcBorders>
            <w:vAlign w:val="center"/>
          </w:tcPr>
          <w:p w14:paraId="1665BB0B" w14:textId="77777777" w:rsidR="00075497" w:rsidRPr="00B824CA" w:rsidRDefault="00075497" w:rsidP="0082743B">
            <w:pPr>
              <w:jc w:val="center"/>
            </w:pPr>
            <w:r w:rsidRPr="00B824CA">
              <w:rPr>
                <w:rFonts w:hint="eastAsia"/>
              </w:rPr>
              <w:t>备注</w:t>
            </w:r>
          </w:p>
        </w:tc>
      </w:tr>
      <w:tr w:rsidR="00075497" w:rsidRPr="00B824CA" w14:paraId="6B57B72D" w14:textId="77777777" w:rsidTr="0082743B">
        <w:trPr>
          <w:trHeight w:val="603"/>
          <w:jc w:val="center"/>
        </w:trPr>
        <w:tc>
          <w:tcPr>
            <w:tcW w:w="625" w:type="pct"/>
            <w:vMerge/>
            <w:tcBorders>
              <w:top w:val="single" w:sz="4" w:space="0" w:color="auto"/>
              <w:left w:val="single" w:sz="4" w:space="0" w:color="auto"/>
              <w:bottom w:val="single" w:sz="4" w:space="0" w:color="auto"/>
              <w:right w:val="single" w:sz="4" w:space="0" w:color="auto"/>
              <w:tl2br w:val="nil"/>
              <w:tr2bl w:val="nil"/>
            </w:tcBorders>
            <w:vAlign w:val="center"/>
          </w:tcPr>
          <w:p w14:paraId="49069E46" w14:textId="77777777" w:rsidR="00075497" w:rsidRPr="00B824CA" w:rsidRDefault="00075497"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1DF2AE10" w14:textId="77777777" w:rsidR="00075497" w:rsidRPr="00B824CA" w:rsidRDefault="00075497" w:rsidP="0082743B">
            <w:pPr>
              <w:jc w:val="center"/>
            </w:pPr>
            <w:r w:rsidRPr="00B824CA">
              <w:rPr>
                <w:rFonts w:hint="eastAsia"/>
              </w:rPr>
              <w:t>原始观测</w:t>
            </w:r>
          </w:p>
          <w:p w14:paraId="020C4BFF" w14:textId="77777777" w:rsidR="00075497" w:rsidRPr="00B824CA" w:rsidRDefault="00075497" w:rsidP="0082743B">
            <w:pPr>
              <w:jc w:val="center"/>
              <w:rPr>
                <w:i/>
              </w:rPr>
            </w:pPr>
            <w:r w:rsidRPr="00B824CA">
              <w:rPr>
                <w:rFonts w:hint="eastAsia"/>
                <w:i/>
              </w:rPr>
              <w:t>V</w:t>
            </w:r>
            <w:r w:rsidRPr="00B824CA">
              <w:rPr>
                <w:rFonts w:hint="eastAsia"/>
                <w:vertAlign w:val="subscript"/>
              </w:rPr>
              <w:t>R</w:t>
            </w: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2CCC213F" w14:textId="77777777" w:rsidR="00075497" w:rsidRPr="00B824CA" w:rsidRDefault="00075497" w:rsidP="0082743B">
            <w:pPr>
              <w:jc w:val="center"/>
            </w:pPr>
            <w:r w:rsidRPr="00B824CA">
              <w:rPr>
                <w:rFonts w:hint="eastAsia"/>
              </w:rPr>
              <w:t>检查观测</w:t>
            </w:r>
          </w:p>
          <w:p w14:paraId="2E243CCA" w14:textId="77777777" w:rsidR="00075497" w:rsidRPr="00B824CA" w:rsidRDefault="00075497" w:rsidP="0082743B">
            <w:pPr>
              <w:jc w:val="center"/>
              <w:rPr>
                <w:i/>
              </w:rPr>
            </w:pPr>
            <w:r w:rsidRPr="00B824CA">
              <w:rPr>
                <w:rFonts w:hint="eastAsia"/>
                <w:i/>
              </w:rPr>
              <w:t>V</w:t>
            </w:r>
            <w:r w:rsidRPr="00B824CA">
              <w:rPr>
                <w:rFonts w:hint="eastAsia"/>
                <w:vertAlign w:val="subscript"/>
              </w:rPr>
              <w:t>R</w:t>
            </w: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3F3CE621" w14:textId="77777777" w:rsidR="00075497" w:rsidRPr="00B824CA" w:rsidRDefault="00075497" w:rsidP="0082743B">
            <w:pPr>
              <w:jc w:val="center"/>
            </w:pPr>
            <w:r w:rsidRPr="00B824CA">
              <w:rPr>
                <w:rFonts w:hint="eastAsia"/>
              </w:rPr>
              <w:t>相对误差</w:t>
            </w:r>
          </w:p>
          <w:p w14:paraId="1E55442D" w14:textId="77777777" w:rsidR="00075497" w:rsidRPr="00B824CA" w:rsidRDefault="00075497" w:rsidP="0082743B">
            <w:pPr>
              <w:jc w:val="center"/>
              <w:rPr>
                <w:i/>
              </w:rPr>
            </w:pPr>
            <w:r w:rsidRPr="00B824CA">
              <w:rPr>
                <w:rFonts w:hint="eastAsia"/>
                <w:i/>
              </w:rPr>
              <w:t>M</w:t>
            </w:r>
            <w:r w:rsidRPr="00B824CA">
              <w:rPr>
                <w:rFonts w:hint="eastAsia"/>
              </w:rPr>
              <w:t>i</w:t>
            </w: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48253110" w14:textId="77777777" w:rsidR="00075497" w:rsidRPr="00B824CA" w:rsidRDefault="00075497" w:rsidP="0082743B">
            <w:pPr>
              <w:jc w:val="center"/>
            </w:pPr>
            <w:r w:rsidRPr="00B824CA">
              <w:rPr>
                <w:rFonts w:hint="eastAsia"/>
              </w:rPr>
              <w:t>原始观测</w:t>
            </w:r>
          </w:p>
          <w:p w14:paraId="55D80DED" w14:textId="77777777" w:rsidR="00075497" w:rsidRPr="00B824CA" w:rsidRDefault="00075497" w:rsidP="0082743B">
            <w:pPr>
              <w:jc w:val="center"/>
              <w:rPr>
                <w:i/>
              </w:rPr>
            </w:pPr>
            <w:r w:rsidRPr="00B824CA">
              <w:rPr>
                <w:rFonts w:hint="eastAsia"/>
                <w:i/>
              </w:rPr>
              <w:t>V</w:t>
            </w:r>
            <w:r w:rsidRPr="00B824CA">
              <w:rPr>
                <w:rFonts w:hint="eastAsia"/>
                <w:vertAlign w:val="subscript"/>
              </w:rPr>
              <w:t>R</w:t>
            </w: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5C9B1224" w14:textId="77777777" w:rsidR="00075497" w:rsidRPr="00B824CA" w:rsidRDefault="00075497" w:rsidP="0082743B">
            <w:pPr>
              <w:jc w:val="center"/>
            </w:pPr>
            <w:r w:rsidRPr="00B824CA">
              <w:rPr>
                <w:rFonts w:hint="eastAsia"/>
              </w:rPr>
              <w:t>检查观测</w:t>
            </w:r>
          </w:p>
          <w:p w14:paraId="4413CF23" w14:textId="77777777" w:rsidR="00075497" w:rsidRPr="00B824CA" w:rsidRDefault="00075497" w:rsidP="0082743B">
            <w:pPr>
              <w:jc w:val="center"/>
              <w:rPr>
                <w:i/>
              </w:rPr>
            </w:pPr>
            <w:r w:rsidRPr="00B824CA">
              <w:rPr>
                <w:rFonts w:hint="eastAsia"/>
                <w:i/>
              </w:rPr>
              <w:t>V</w:t>
            </w:r>
            <w:r w:rsidRPr="00B824CA">
              <w:rPr>
                <w:rFonts w:hint="eastAsia"/>
                <w:vertAlign w:val="subscript"/>
              </w:rPr>
              <w:t>R</w:t>
            </w:r>
          </w:p>
        </w:tc>
        <w:tc>
          <w:tcPr>
            <w:tcW w:w="626" w:type="pct"/>
            <w:tcBorders>
              <w:top w:val="single" w:sz="4" w:space="0" w:color="auto"/>
              <w:left w:val="single" w:sz="4" w:space="0" w:color="auto"/>
              <w:bottom w:val="single" w:sz="4" w:space="0" w:color="auto"/>
              <w:right w:val="single" w:sz="4" w:space="0" w:color="auto"/>
              <w:tl2br w:val="nil"/>
              <w:tr2bl w:val="nil"/>
            </w:tcBorders>
            <w:vAlign w:val="center"/>
          </w:tcPr>
          <w:p w14:paraId="46FE464F" w14:textId="77777777" w:rsidR="00075497" w:rsidRPr="00B824CA" w:rsidRDefault="00075497" w:rsidP="0082743B">
            <w:pPr>
              <w:jc w:val="center"/>
            </w:pPr>
            <w:r w:rsidRPr="00B824CA">
              <w:rPr>
                <w:rFonts w:hint="eastAsia"/>
              </w:rPr>
              <w:t>相对误差</w:t>
            </w:r>
          </w:p>
          <w:p w14:paraId="23DC2150" w14:textId="77777777" w:rsidR="00075497" w:rsidRPr="00B824CA" w:rsidRDefault="00075497" w:rsidP="0082743B">
            <w:pPr>
              <w:jc w:val="center"/>
              <w:rPr>
                <w:i/>
              </w:rPr>
            </w:pPr>
            <w:r w:rsidRPr="00B824CA">
              <w:rPr>
                <w:rFonts w:hint="eastAsia"/>
                <w:i/>
              </w:rPr>
              <w:t>M</w:t>
            </w:r>
            <w:r w:rsidRPr="00B824CA">
              <w:rPr>
                <w:rFonts w:hint="eastAsia"/>
              </w:rPr>
              <w:t>i</w:t>
            </w:r>
          </w:p>
        </w:tc>
        <w:tc>
          <w:tcPr>
            <w:tcW w:w="624" w:type="pct"/>
            <w:tcBorders>
              <w:top w:val="single" w:sz="4" w:space="0" w:color="auto"/>
              <w:left w:val="single" w:sz="4" w:space="0" w:color="auto"/>
              <w:bottom w:val="single" w:sz="4" w:space="0" w:color="auto"/>
              <w:right w:val="single" w:sz="4" w:space="0" w:color="auto"/>
              <w:tl2br w:val="nil"/>
              <w:tr2bl w:val="nil"/>
            </w:tcBorders>
            <w:vAlign w:val="center"/>
          </w:tcPr>
          <w:p w14:paraId="4EF6C105" w14:textId="77777777" w:rsidR="00075497" w:rsidRPr="00B824CA" w:rsidRDefault="00075497" w:rsidP="0082743B">
            <w:pPr>
              <w:jc w:val="center"/>
            </w:pPr>
          </w:p>
        </w:tc>
      </w:tr>
      <w:tr w:rsidR="00127AA2" w:rsidRPr="00B824CA" w14:paraId="099F0E53" w14:textId="77777777" w:rsidTr="00B82321">
        <w:trPr>
          <w:trHeight w:val="567"/>
          <w:jc w:val="center"/>
        </w:trPr>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6265E0D5"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796F4176"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3C2F5643"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7F0D0EB2"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32F9B202"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302ECD92" w14:textId="77777777" w:rsidR="00127AA2" w:rsidRPr="00B824CA" w:rsidRDefault="00127AA2" w:rsidP="0082743B">
            <w:pPr>
              <w:jc w:val="center"/>
            </w:pPr>
          </w:p>
        </w:tc>
        <w:tc>
          <w:tcPr>
            <w:tcW w:w="626" w:type="pct"/>
            <w:tcBorders>
              <w:top w:val="single" w:sz="4" w:space="0" w:color="auto"/>
              <w:left w:val="single" w:sz="4" w:space="0" w:color="auto"/>
              <w:bottom w:val="single" w:sz="4" w:space="0" w:color="auto"/>
              <w:right w:val="single" w:sz="4" w:space="0" w:color="auto"/>
              <w:tl2br w:val="nil"/>
              <w:tr2bl w:val="nil"/>
            </w:tcBorders>
            <w:vAlign w:val="center"/>
          </w:tcPr>
          <w:p w14:paraId="0E912186" w14:textId="77777777" w:rsidR="00127AA2" w:rsidRPr="00B824CA" w:rsidRDefault="00127AA2" w:rsidP="0082743B">
            <w:pPr>
              <w:jc w:val="center"/>
            </w:pPr>
          </w:p>
        </w:tc>
        <w:tc>
          <w:tcPr>
            <w:tcW w:w="624" w:type="pct"/>
            <w:tcBorders>
              <w:top w:val="single" w:sz="4" w:space="0" w:color="auto"/>
              <w:left w:val="single" w:sz="4" w:space="0" w:color="auto"/>
              <w:bottom w:val="single" w:sz="4" w:space="0" w:color="auto"/>
              <w:right w:val="single" w:sz="4" w:space="0" w:color="auto"/>
              <w:tl2br w:val="nil"/>
              <w:tr2bl w:val="nil"/>
            </w:tcBorders>
            <w:vAlign w:val="center"/>
          </w:tcPr>
          <w:p w14:paraId="70BFD018" w14:textId="77777777" w:rsidR="00127AA2" w:rsidRPr="00B824CA" w:rsidRDefault="00127AA2" w:rsidP="0082743B">
            <w:pPr>
              <w:jc w:val="center"/>
            </w:pPr>
          </w:p>
        </w:tc>
      </w:tr>
      <w:tr w:rsidR="00127AA2" w:rsidRPr="00B824CA" w14:paraId="0305B713" w14:textId="77777777" w:rsidTr="00B82321">
        <w:trPr>
          <w:trHeight w:val="567"/>
          <w:jc w:val="center"/>
        </w:trPr>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35F54551"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1D7112FD"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15F2303B"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07310361"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7E5B5FB3"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12735077" w14:textId="77777777" w:rsidR="00127AA2" w:rsidRPr="00B824CA" w:rsidRDefault="00127AA2" w:rsidP="0082743B">
            <w:pPr>
              <w:jc w:val="center"/>
            </w:pPr>
          </w:p>
        </w:tc>
        <w:tc>
          <w:tcPr>
            <w:tcW w:w="626" w:type="pct"/>
            <w:tcBorders>
              <w:top w:val="single" w:sz="4" w:space="0" w:color="auto"/>
              <w:left w:val="single" w:sz="4" w:space="0" w:color="auto"/>
              <w:bottom w:val="single" w:sz="4" w:space="0" w:color="auto"/>
              <w:right w:val="single" w:sz="4" w:space="0" w:color="auto"/>
              <w:tl2br w:val="nil"/>
              <w:tr2bl w:val="nil"/>
            </w:tcBorders>
            <w:vAlign w:val="center"/>
          </w:tcPr>
          <w:p w14:paraId="6CE29136" w14:textId="77777777" w:rsidR="00127AA2" w:rsidRPr="00B824CA" w:rsidRDefault="00127AA2" w:rsidP="0082743B">
            <w:pPr>
              <w:jc w:val="center"/>
            </w:pPr>
          </w:p>
        </w:tc>
        <w:tc>
          <w:tcPr>
            <w:tcW w:w="624" w:type="pct"/>
            <w:tcBorders>
              <w:top w:val="single" w:sz="4" w:space="0" w:color="auto"/>
              <w:left w:val="single" w:sz="4" w:space="0" w:color="auto"/>
              <w:bottom w:val="single" w:sz="4" w:space="0" w:color="auto"/>
              <w:right w:val="single" w:sz="4" w:space="0" w:color="auto"/>
              <w:tl2br w:val="nil"/>
              <w:tr2bl w:val="nil"/>
            </w:tcBorders>
            <w:vAlign w:val="center"/>
          </w:tcPr>
          <w:p w14:paraId="4AE9B65C" w14:textId="77777777" w:rsidR="00127AA2" w:rsidRPr="00B824CA" w:rsidRDefault="00127AA2" w:rsidP="0082743B">
            <w:pPr>
              <w:jc w:val="center"/>
            </w:pPr>
          </w:p>
        </w:tc>
      </w:tr>
      <w:tr w:rsidR="00127AA2" w:rsidRPr="00B824CA" w14:paraId="0267A529" w14:textId="77777777" w:rsidTr="00B82321">
        <w:trPr>
          <w:trHeight w:val="567"/>
          <w:jc w:val="center"/>
        </w:trPr>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044B8C57"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61539DCD"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5FD9A427"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3B7B4E79"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047E5DCA"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7EE0BC16" w14:textId="77777777" w:rsidR="00127AA2" w:rsidRPr="00B824CA" w:rsidRDefault="00127AA2" w:rsidP="0082743B">
            <w:pPr>
              <w:jc w:val="center"/>
            </w:pPr>
          </w:p>
        </w:tc>
        <w:tc>
          <w:tcPr>
            <w:tcW w:w="626" w:type="pct"/>
            <w:tcBorders>
              <w:top w:val="single" w:sz="4" w:space="0" w:color="auto"/>
              <w:left w:val="single" w:sz="4" w:space="0" w:color="auto"/>
              <w:bottom w:val="single" w:sz="4" w:space="0" w:color="auto"/>
              <w:right w:val="single" w:sz="4" w:space="0" w:color="auto"/>
              <w:tl2br w:val="nil"/>
              <w:tr2bl w:val="nil"/>
            </w:tcBorders>
            <w:vAlign w:val="center"/>
          </w:tcPr>
          <w:p w14:paraId="0E9C908E" w14:textId="77777777" w:rsidR="00127AA2" w:rsidRPr="00B824CA" w:rsidRDefault="00127AA2" w:rsidP="0082743B">
            <w:pPr>
              <w:jc w:val="center"/>
            </w:pPr>
          </w:p>
        </w:tc>
        <w:tc>
          <w:tcPr>
            <w:tcW w:w="624" w:type="pct"/>
            <w:tcBorders>
              <w:top w:val="single" w:sz="4" w:space="0" w:color="auto"/>
              <w:left w:val="single" w:sz="4" w:space="0" w:color="auto"/>
              <w:bottom w:val="single" w:sz="4" w:space="0" w:color="auto"/>
              <w:right w:val="single" w:sz="4" w:space="0" w:color="auto"/>
              <w:tl2br w:val="nil"/>
              <w:tr2bl w:val="nil"/>
            </w:tcBorders>
            <w:vAlign w:val="center"/>
          </w:tcPr>
          <w:p w14:paraId="2762551B" w14:textId="77777777" w:rsidR="00127AA2" w:rsidRPr="00B824CA" w:rsidRDefault="00127AA2" w:rsidP="0082743B">
            <w:pPr>
              <w:jc w:val="center"/>
            </w:pPr>
          </w:p>
        </w:tc>
      </w:tr>
      <w:tr w:rsidR="00127AA2" w:rsidRPr="00B824CA" w14:paraId="2646B5A6" w14:textId="77777777" w:rsidTr="00B82321">
        <w:trPr>
          <w:trHeight w:val="567"/>
          <w:jc w:val="center"/>
        </w:trPr>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5D37B9C9"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3DDF2E16"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35F7D936"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0054B095"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4C06EDF0"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40E2F7AA" w14:textId="77777777" w:rsidR="00127AA2" w:rsidRPr="00B824CA" w:rsidRDefault="00127AA2" w:rsidP="0082743B">
            <w:pPr>
              <w:jc w:val="center"/>
            </w:pPr>
          </w:p>
        </w:tc>
        <w:tc>
          <w:tcPr>
            <w:tcW w:w="626" w:type="pct"/>
            <w:tcBorders>
              <w:top w:val="single" w:sz="4" w:space="0" w:color="auto"/>
              <w:left w:val="single" w:sz="4" w:space="0" w:color="auto"/>
              <w:bottom w:val="single" w:sz="4" w:space="0" w:color="auto"/>
              <w:right w:val="single" w:sz="4" w:space="0" w:color="auto"/>
              <w:tl2br w:val="nil"/>
              <w:tr2bl w:val="nil"/>
            </w:tcBorders>
            <w:vAlign w:val="center"/>
          </w:tcPr>
          <w:p w14:paraId="5E441710" w14:textId="77777777" w:rsidR="00127AA2" w:rsidRPr="00B824CA" w:rsidRDefault="00127AA2" w:rsidP="0082743B">
            <w:pPr>
              <w:jc w:val="center"/>
            </w:pPr>
          </w:p>
        </w:tc>
        <w:tc>
          <w:tcPr>
            <w:tcW w:w="624" w:type="pct"/>
            <w:tcBorders>
              <w:top w:val="single" w:sz="4" w:space="0" w:color="auto"/>
              <w:left w:val="single" w:sz="4" w:space="0" w:color="auto"/>
              <w:bottom w:val="single" w:sz="4" w:space="0" w:color="auto"/>
              <w:right w:val="single" w:sz="4" w:space="0" w:color="auto"/>
              <w:tl2br w:val="nil"/>
              <w:tr2bl w:val="nil"/>
            </w:tcBorders>
            <w:vAlign w:val="center"/>
          </w:tcPr>
          <w:p w14:paraId="7535A6A3" w14:textId="77777777" w:rsidR="00127AA2" w:rsidRPr="00B824CA" w:rsidRDefault="00127AA2" w:rsidP="0082743B">
            <w:pPr>
              <w:jc w:val="center"/>
            </w:pPr>
          </w:p>
        </w:tc>
      </w:tr>
      <w:tr w:rsidR="00127AA2" w:rsidRPr="00B824CA" w14:paraId="0907E731" w14:textId="77777777" w:rsidTr="00B82321">
        <w:trPr>
          <w:trHeight w:val="567"/>
          <w:jc w:val="center"/>
        </w:trPr>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01B373A8"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5C68990B"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33C430DD"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08934E0E"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1626124E"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4D98FC0C" w14:textId="77777777" w:rsidR="00127AA2" w:rsidRPr="00B824CA" w:rsidRDefault="00127AA2" w:rsidP="0082743B">
            <w:pPr>
              <w:jc w:val="center"/>
            </w:pPr>
          </w:p>
        </w:tc>
        <w:tc>
          <w:tcPr>
            <w:tcW w:w="626" w:type="pct"/>
            <w:tcBorders>
              <w:top w:val="single" w:sz="4" w:space="0" w:color="auto"/>
              <w:left w:val="single" w:sz="4" w:space="0" w:color="auto"/>
              <w:bottom w:val="single" w:sz="4" w:space="0" w:color="auto"/>
              <w:right w:val="single" w:sz="4" w:space="0" w:color="auto"/>
              <w:tl2br w:val="nil"/>
              <w:tr2bl w:val="nil"/>
            </w:tcBorders>
            <w:vAlign w:val="center"/>
          </w:tcPr>
          <w:p w14:paraId="010A3DAB" w14:textId="77777777" w:rsidR="00127AA2" w:rsidRPr="00B824CA" w:rsidRDefault="00127AA2" w:rsidP="0082743B">
            <w:pPr>
              <w:jc w:val="center"/>
            </w:pPr>
          </w:p>
        </w:tc>
        <w:tc>
          <w:tcPr>
            <w:tcW w:w="624" w:type="pct"/>
            <w:tcBorders>
              <w:top w:val="single" w:sz="4" w:space="0" w:color="auto"/>
              <w:left w:val="single" w:sz="4" w:space="0" w:color="auto"/>
              <w:bottom w:val="single" w:sz="4" w:space="0" w:color="auto"/>
              <w:right w:val="single" w:sz="4" w:space="0" w:color="auto"/>
              <w:tl2br w:val="nil"/>
              <w:tr2bl w:val="nil"/>
            </w:tcBorders>
            <w:vAlign w:val="center"/>
          </w:tcPr>
          <w:p w14:paraId="00EC6C6B" w14:textId="77777777" w:rsidR="00127AA2" w:rsidRPr="00B824CA" w:rsidRDefault="00127AA2" w:rsidP="0082743B">
            <w:pPr>
              <w:jc w:val="center"/>
            </w:pPr>
          </w:p>
        </w:tc>
      </w:tr>
      <w:tr w:rsidR="00127AA2" w:rsidRPr="00B824CA" w14:paraId="1CE02338" w14:textId="77777777" w:rsidTr="00B82321">
        <w:trPr>
          <w:trHeight w:val="567"/>
          <w:jc w:val="center"/>
        </w:trPr>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0F3D091F"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3393ABF2"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433840CD"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601AC2CD"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7DB01380"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66E91E51" w14:textId="77777777" w:rsidR="00127AA2" w:rsidRPr="00B824CA" w:rsidRDefault="00127AA2" w:rsidP="0082743B">
            <w:pPr>
              <w:jc w:val="center"/>
            </w:pPr>
          </w:p>
        </w:tc>
        <w:tc>
          <w:tcPr>
            <w:tcW w:w="626" w:type="pct"/>
            <w:tcBorders>
              <w:top w:val="single" w:sz="4" w:space="0" w:color="auto"/>
              <w:left w:val="single" w:sz="4" w:space="0" w:color="auto"/>
              <w:bottom w:val="single" w:sz="4" w:space="0" w:color="auto"/>
              <w:right w:val="single" w:sz="4" w:space="0" w:color="auto"/>
              <w:tl2br w:val="nil"/>
              <w:tr2bl w:val="nil"/>
            </w:tcBorders>
            <w:vAlign w:val="center"/>
          </w:tcPr>
          <w:p w14:paraId="183CFD58" w14:textId="77777777" w:rsidR="00127AA2" w:rsidRPr="00B824CA" w:rsidRDefault="00127AA2" w:rsidP="0082743B">
            <w:pPr>
              <w:jc w:val="center"/>
            </w:pPr>
          </w:p>
        </w:tc>
        <w:tc>
          <w:tcPr>
            <w:tcW w:w="624" w:type="pct"/>
            <w:tcBorders>
              <w:top w:val="single" w:sz="4" w:space="0" w:color="auto"/>
              <w:left w:val="single" w:sz="4" w:space="0" w:color="auto"/>
              <w:bottom w:val="single" w:sz="4" w:space="0" w:color="auto"/>
              <w:right w:val="single" w:sz="4" w:space="0" w:color="auto"/>
              <w:tl2br w:val="nil"/>
              <w:tr2bl w:val="nil"/>
            </w:tcBorders>
            <w:vAlign w:val="center"/>
          </w:tcPr>
          <w:p w14:paraId="76CFCC5E" w14:textId="77777777" w:rsidR="00127AA2" w:rsidRPr="00B824CA" w:rsidRDefault="00127AA2" w:rsidP="0082743B">
            <w:pPr>
              <w:jc w:val="center"/>
            </w:pPr>
          </w:p>
        </w:tc>
      </w:tr>
      <w:tr w:rsidR="00127AA2" w:rsidRPr="00B824CA" w14:paraId="2609CEBC" w14:textId="77777777" w:rsidTr="00B82321">
        <w:trPr>
          <w:trHeight w:val="567"/>
          <w:jc w:val="center"/>
        </w:trPr>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7390CCD7"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150F55BC"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0858CA11"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514CAD90"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05AB60C8"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1AAC889D" w14:textId="77777777" w:rsidR="00127AA2" w:rsidRPr="00B824CA" w:rsidRDefault="00127AA2" w:rsidP="0082743B">
            <w:pPr>
              <w:jc w:val="center"/>
            </w:pPr>
          </w:p>
        </w:tc>
        <w:tc>
          <w:tcPr>
            <w:tcW w:w="626" w:type="pct"/>
            <w:tcBorders>
              <w:top w:val="single" w:sz="4" w:space="0" w:color="auto"/>
              <w:left w:val="single" w:sz="4" w:space="0" w:color="auto"/>
              <w:bottom w:val="single" w:sz="4" w:space="0" w:color="auto"/>
              <w:right w:val="single" w:sz="4" w:space="0" w:color="auto"/>
              <w:tl2br w:val="nil"/>
              <w:tr2bl w:val="nil"/>
            </w:tcBorders>
            <w:vAlign w:val="center"/>
          </w:tcPr>
          <w:p w14:paraId="6801AC19" w14:textId="77777777" w:rsidR="00127AA2" w:rsidRPr="00B824CA" w:rsidRDefault="00127AA2" w:rsidP="0082743B">
            <w:pPr>
              <w:jc w:val="center"/>
            </w:pPr>
          </w:p>
        </w:tc>
        <w:tc>
          <w:tcPr>
            <w:tcW w:w="624" w:type="pct"/>
            <w:tcBorders>
              <w:top w:val="single" w:sz="4" w:space="0" w:color="auto"/>
              <w:left w:val="single" w:sz="4" w:space="0" w:color="auto"/>
              <w:bottom w:val="single" w:sz="4" w:space="0" w:color="auto"/>
              <w:right w:val="single" w:sz="4" w:space="0" w:color="auto"/>
              <w:tl2br w:val="nil"/>
              <w:tr2bl w:val="nil"/>
            </w:tcBorders>
            <w:vAlign w:val="center"/>
          </w:tcPr>
          <w:p w14:paraId="23343CB6" w14:textId="77777777" w:rsidR="00127AA2" w:rsidRPr="00B824CA" w:rsidRDefault="00127AA2" w:rsidP="0082743B">
            <w:pPr>
              <w:jc w:val="center"/>
            </w:pPr>
          </w:p>
        </w:tc>
      </w:tr>
      <w:tr w:rsidR="00127AA2" w:rsidRPr="00B824CA" w14:paraId="2C7D81E5" w14:textId="77777777" w:rsidTr="00B82321">
        <w:trPr>
          <w:trHeight w:val="567"/>
          <w:jc w:val="center"/>
        </w:trPr>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614CDA1C"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5C585FE1"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4563104E"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04756AD0"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278F6550"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432E66EF" w14:textId="77777777" w:rsidR="00127AA2" w:rsidRPr="00B824CA" w:rsidRDefault="00127AA2" w:rsidP="0082743B">
            <w:pPr>
              <w:jc w:val="center"/>
            </w:pPr>
          </w:p>
        </w:tc>
        <w:tc>
          <w:tcPr>
            <w:tcW w:w="626" w:type="pct"/>
            <w:tcBorders>
              <w:top w:val="single" w:sz="4" w:space="0" w:color="auto"/>
              <w:left w:val="single" w:sz="4" w:space="0" w:color="auto"/>
              <w:bottom w:val="single" w:sz="4" w:space="0" w:color="auto"/>
              <w:right w:val="single" w:sz="4" w:space="0" w:color="auto"/>
              <w:tl2br w:val="nil"/>
              <w:tr2bl w:val="nil"/>
            </w:tcBorders>
            <w:vAlign w:val="center"/>
          </w:tcPr>
          <w:p w14:paraId="662FB37E" w14:textId="77777777" w:rsidR="00127AA2" w:rsidRPr="00B824CA" w:rsidRDefault="00127AA2" w:rsidP="0082743B">
            <w:pPr>
              <w:jc w:val="center"/>
            </w:pPr>
          </w:p>
        </w:tc>
        <w:tc>
          <w:tcPr>
            <w:tcW w:w="624" w:type="pct"/>
            <w:tcBorders>
              <w:top w:val="single" w:sz="4" w:space="0" w:color="auto"/>
              <w:left w:val="single" w:sz="4" w:space="0" w:color="auto"/>
              <w:bottom w:val="single" w:sz="4" w:space="0" w:color="auto"/>
              <w:right w:val="single" w:sz="4" w:space="0" w:color="auto"/>
              <w:tl2br w:val="nil"/>
              <w:tr2bl w:val="nil"/>
            </w:tcBorders>
            <w:vAlign w:val="center"/>
          </w:tcPr>
          <w:p w14:paraId="4F05CC5A" w14:textId="77777777" w:rsidR="00127AA2" w:rsidRPr="00B824CA" w:rsidRDefault="00127AA2" w:rsidP="0082743B">
            <w:pPr>
              <w:jc w:val="center"/>
            </w:pPr>
          </w:p>
        </w:tc>
      </w:tr>
      <w:tr w:rsidR="00127AA2" w:rsidRPr="00B824CA" w14:paraId="6E065707" w14:textId="77777777" w:rsidTr="00B82321">
        <w:trPr>
          <w:trHeight w:val="567"/>
          <w:jc w:val="center"/>
        </w:trPr>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65ED08ED"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517C6B07"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2D22B9D8"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28406631"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499D2DA8"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2DED674A" w14:textId="77777777" w:rsidR="00127AA2" w:rsidRPr="00B824CA" w:rsidRDefault="00127AA2" w:rsidP="0082743B">
            <w:pPr>
              <w:jc w:val="center"/>
            </w:pPr>
          </w:p>
        </w:tc>
        <w:tc>
          <w:tcPr>
            <w:tcW w:w="626" w:type="pct"/>
            <w:tcBorders>
              <w:top w:val="single" w:sz="4" w:space="0" w:color="auto"/>
              <w:left w:val="single" w:sz="4" w:space="0" w:color="auto"/>
              <w:bottom w:val="single" w:sz="4" w:space="0" w:color="auto"/>
              <w:right w:val="single" w:sz="4" w:space="0" w:color="auto"/>
              <w:tl2br w:val="nil"/>
              <w:tr2bl w:val="nil"/>
            </w:tcBorders>
            <w:vAlign w:val="center"/>
          </w:tcPr>
          <w:p w14:paraId="07A052E2" w14:textId="77777777" w:rsidR="00127AA2" w:rsidRPr="00B824CA" w:rsidRDefault="00127AA2" w:rsidP="0082743B">
            <w:pPr>
              <w:jc w:val="center"/>
            </w:pPr>
          </w:p>
        </w:tc>
        <w:tc>
          <w:tcPr>
            <w:tcW w:w="624" w:type="pct"/>
            <w:tcBorders>
              <w:top w:val="single" w:sz="4" w:space="0" w:color="auto"/>
              <w:left w:val="single" w:sz="4" w:space="0" w:color="auto"/>
              <w:bottom w:val="single" w:sz="4" w:space="0" w:color="auto"/>
              <w:right w:val="single" w:sz="4" w:space="0" w:color="auto"/>
              <w:tl2br w:val="nil"/>
              <w:tr2bl w:val="nil"/>
            </w:tcBorders>
            <w:vAlign w:val="center"/>
          </w:tcPr>
          <w:p w14:paraId="2C986924" w14:textId="77777777" w:rsidR="00127AA2" w:rsidRPr="00B824CA" w:rsidRDefault="00127AA2" w:rsidP="0082743B">
            <w:pPr>
              <w:jc w:val="center"/>
            </w:pPr>
          </w:p>
        </w:tc>
      </w:tr>
      <w:tr w:rsidR="00127AA2" w:rsidRPr="00B824CA" w14:paraId="50282FD0" w14:textId="77777777" w:rsidTr="00B82321">
        <w:trPr>
          <w:trHeight w:val="567"/>
          <w:jc w:val="center"/>
        </w:trPr>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0445964A"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7CA35A57"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21CDA40F"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691B8F04"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614A75CD"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00962227" w14:textId="77777777" w:rsidR="00127AA2" w:rsidRPr="00B824CA" w:rsidRDefault="00127AA2" w:rsidP="0082743B">
            <w:pPr>
              <w:jc w:val="center"/>
            </w:pPr>
          </w:p>
        </w:tc>
        <w:tc>
          <w:tcPr>
            <w:tcW w:w="626" w:type="pct"/>
            <w:tcBorders>
              <w:top w:val="single" w:sz="4" w:space="0" w:color="auto"/>
              <w:left w:val="single" w:sz="4" w:space="0" w:color="auto"/>
              <w:bottom w:val="single" w:sz="4" w:space="0" w:color="auto"/>
              <w:right w:val="single" w:sz="4" w:space="0" w:color="auto"/>
              <w:tl2br w:val="nil"/>
              <w:tr2bl w:val="nil"/>
            </w:tcBorders>
            <w:vAlign w:val="center"/>
          </w:tcPr>
          <w:p w14:paraId="1AA8DC21" w14:textId="77777777" w:rsidR="00127AA2" w:rsidRPr="00B824CA" w:rsidRDefault="00127AA2" w:rsidP="0082743B">
            <w:pPr>
              <w:jc w:val="center"/>
            </w:pPr>
          </w:p>
        </w:tc>
        <w:tc>
          <w:tcPr>
            <w:tcW w:w="624" w:type="pct"/>
            <w:tcBorders>
              <w:top w:val="single" w:sz="4" w:space="0" w:color="auto"/>
              <w:left w:val="single" w:sz="4" w:space="0" w:color="auto"/>
              <w:bottom w:val="single" w:sz="4" w:space="0" w:color="auto"/>
              <w:right w:val="single" w:sz="4" w:space="0" w:color="auto"/>
              <w:tl2br w:val="nil"/>
              <w:tr2bl w:val="nil"/>
            </w:tcBorders>
            <w:vAlign w:val="center"/>
          </w:tcPr>
          <w:p w14:paraId="5B11AD0A" w14:textId="77777777" w:rsidR="00127AA2" w:rsidRPr="00B824CA" w:rsidRDefault="00127AA2" w:rsidP="0082743B">
            <w:pPr>
              <w:jc w:val="center"/>
            </w:pPr>
          </w:p>
        </w:tc>
      </w:tr>
      <w:tr w:rsidR="00127AA2" w:rsidRPr="00B824CA" w14:paraId="618083FB" w14:textId="77777777" w:rsidTr="00B82321">
        <w:trPr>
          <w:trHeight w:val="567"/>
          <w:jc w:val="center"/>
        </w:trPr>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30BF122F"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2D2963D3"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27E76BD2"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74202CC8"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1162D82A"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180B7F21" w14:textId="77777777" w:rsidR="00127AA2" w:rsidRPr="00B824CA" w:rsidRDefault="00127AA2" w:rsidP="0082743B">
            <w:pPr>
              <w:jc w:val="center"/>
            </w:pPr>
          </w:p>
        </w:tc>
        <w:tc>
          <w:tcPr>
            <w:tcW w:w="626" w:type="pct"/>
            <w:tcBorders>
              <w:top w:val="single" w:sz="4" w:space="0" w:color="auto"/>
              <w:left w:val="single" w:sz="4" w:space="0" w:color="auto"/>
              <w:bottom w:val="single" w:sz="4" w:space="0" w:color="auto"/>
              <w:right w:val="single" w:sz="4" w:space="0" w:color="auto"/>
              <w:tl2br w:val="nil"/>
              <w:tr2bl w:val="nil"/>
            </w:tcBorders>
            <w:vAlign w:val="center"/>
          </w:tcPr>
          <w:p w14:paraId="0C18CD7D" w14:textId="77777777" w:rsidR="00127AA2" w:rsidRPr="00B824CA" w:rsidRDefault="00127AA2" w:rsidP="0082743B">
            <w:pPr>
              <w:jc w:val="center"/>
            </w:pPr>
          </w:p>
        </w:tc>
        <w:tc>
          <w:tcPr>
            <w:tcW w:w="624" w:type="pct"/>
            <w:tcBorders>
              <w:top w:val="single" w:sz="4" w:space="0" w:color="auto"/>
              <w:left w:val="single" w:sz="4" w:space="0" w:color="auto"/>
              <w:bottom w:val="single" w:sz="4" w:space="0" w:color="auto"/>
              <w:right w:val="single" w:sz="4" w:space="0" w:color="auto"/>
              <w:tl2br w:val="nil"/>
              <w:tr2bl w:val="nil"/>
            </w:tcBorders>
            <w:vAlign w:val="center"/>
          </w:tcPr>
          <w:p w14:paraId="2E8FE63D" w14:textId="77777777" w:rsidR="00127AA2" w:rsidRPr="00B824CA" w:rsidRDefault="00127AA2" w:rsidP="0082743B">
            <w:pPr>
              <w:jc w:val="center"/>
            </w:pPr>
          </w:p>
        </w:tc>
      </w:tr>
      <w:tr w:rsidR="00127AA2" w:rsidRPr="00B824CA" w14:paraId="00B3ED77" w14:textId="77777777" w:rsidTr="00B82321">
        <w:trPr>
          <w:trHeight w:val="567"/>
          <w:jc w:val="center"/>
        </w:trPr>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1A541B83"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27B03693"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2E2A71E8"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2D609637"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6D6F9A03"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6D7463B7" w14:textId="77777777" w:rsidR="00127AA2" w:rsidRPr="00B824CA" w:rsidRDefault="00127AA2" w:rsidP="0082743B">
            <w:pPr>
              <w:jc w:val="center"/>
            </w:pPr>
          </w:p>
        </w:tc>
        <w:tc>
          <w:tcPr>
            <w:tcW w:w="626" w:type="pct"/>
            <w:tcBorders>
              <w:top w:val="single" w:sz="4" w:space="0" w:color="auto"/>
              <w:left w:val="single" w:sz="4" w:space="0" w:color="auto"/>
              <w:bottom w:val="single" w:sz="4" w:space="0" w:color="auto"/>
              <w:right w:val="single" w:sz="4" w:space="0" w:color="auto"/>
              <w:tl2br w:val="nil"/>
              <w:tr2bl w:val="nil"/>
            </w:tcBorders>
            <w:vAlign w:val="center"/>
          </w:tcPr>
          <w:p w14:paraId="252262C9" w14:textId="77777777" w:rsidR="00127AA2" w:rsidRPr="00B824CA" w:rsidRDefault="00127AA2" w:rsidP="0082743B">
            <w:pPr>
              <w:jc w:val="center"/>
            </w:pPr>
          </w:p>
        </w:tc>
        <w:tc>
          <w:tcPr>
            <w:tcW w:w="624" w:type="pct"/>
            <w:tcBorders>
              <w:top w:val="single" w:sz="4" w:space="0" w:color="auto"/>
              <w:left w:val="single" w:sz="4" w:space="0" w:color="auto"/>
              <w:bottom w:val="single" w:sz="4" w:space="0" w:color="auto"/>
              <w:right w:val="single" w:sz="4" w:space="0" w:color="auto"/>
              <w:tl2br w:val="nil"/>
              <w:tr2bl w:val="nil"/>
            </w:tcBorders>
            <w:vAlign w:val="center"/>
          </w:tcPr>
          <w:p w14:paraId="333483E0" w14:textId="77777777" w:rsidR="00127AA2" w:rsidRPr="00B824CA" w:rsidRDefault="00127AA2" w:rsidP="0082743B">
            <w:pPr>
              <w:jc w:val="center"/>
            </w:pPr>
          </w:p>
        </w:tc>
      </w:tr>
      <w:tr w:rsidR="00127AA2" w:rsidRPr="00B824CA" w14:paraId="07D372C5" w14:textId="77777777" w:rsidTr="00B82321">
        <w:trPr>
          <w:trHeight w:val="567"/>
          <w:jc w:val="center"/>
        </w:trPr>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11A98D7B"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30A55159"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512E8202"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003E718B"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76967F04"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0693AC07" w14:textId="77777777" w:rsidR="00127AA2" w:rsidRPr="00B824CA" w:rsidRDefault="00127AA2" w:rsidP="0082743B">
            <w:pPr>
              <w:jc w:val="center"/>
            </w:pPr>
          </w:p>
        </w:tc>
        <w:tc>
          <w:tcPr>
            <w:tcW w:w="626" w:type="pct"/>
            <w:tcBorders>
              <w:top w:val="single" w:sz="4" w:space="0" w:color="auto"/>
              <w:left w:val="single" w:sz="4" w:space="0" w:color="auto"/>
              <w:bottom w:val="single" w:sz="4" w:space="0" w:color="auto"/>
              <w:right w:val="single" w:sz="4" w:space="0" w:color="auto"/>
              <w:tl2br w:val="nil"/>
              <w:tr2bl w:val="nil"/>
            </w:tcBorders>
            <w:vAlign w:val="center"/>
          </w:tcPr>
          <w:p w14:paraId="6A3B35DF" w14:textId="77777777" w:rsidR="00127AA2" w:rsidRPr="00B824CA" w:rsidRDefault="00127AA2" w:rsidP="0082743B">
            <w:pPr>
              <w:jc w:val="center"/>
            </w:pPr>
          </w:p>
        </w:tc>
        <w:tc>
          <w:tcPr>
            <w:tcW w:w="624" w:type="pct"/>
            <w:tcBorders>
              <w:top w:val="single" w:sz="4" w:space="0" w:color="auto"/>
              <w:left w:val="single" w:sz="4" w:space="0" w:color="auto"/>
              <w:bottom w:val="single" w:sz="4" w:space="0" w:color="auto"/>
              <w:right w:val="single" w:sz="4" w:space="0" w:color="auto"/>
              <w:tl2br w:val="nil"/>
              <w:tr2bl w:val="nil"/>
            </w:tcBorders>
            <w:vAlign w:val="center"/>
          </w:tcPr>
          <w:p w14:paraId="7C8EA817" w14:textId="77777777" w:rsidR="00127AA2" w:rsidRPr="00B824CA" w:rsidRDefault="00127AA2" w:rsidP="0082743B">
            <w:pPr>
              <w:jc w:val="center"/>
            </w:pPr>
          </w:p>
        </w:tc>
      </w:tr>
      <w:tr w:rsidR="00127AA2" w:rsidRPr="00B824CA" w14:paraId="21E93923" w14:textId="77777777" w:rsidTr="00B82321">
        <w:trPr>
          <w:trHeight w:val="567"/>
          <w:jc w:val="center"/>
        </w:trPr>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55E69F25"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0B743565"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04312D33"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6D9FB845"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236D187E"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2B516321" w14:textId="77777777" w:rsidR="00127AA2" w:rsidRPr="00B824CA" w:rsidRDefault="00127AA2" w:rsidP="0082743B">
            <w:pPr>
              <w:jc w:val="center"/>
            </w:pPr>
          </w:p>
        </w:tc>
        <w:tc>
          <w:tcPr>
            <w:tcW w:w="626" w:type="pct"/>
            <w:tcBorders>
              <w:top w:val="single" w:sz="4" w:space="0" w:color="auto"/>
              <w:left w:val="single" w:sz="4" w:space="0" w:color="auto"/>
              <w:bottom w:val="single" w:sz="4" w:space="0" w:color="auto"/>
              <w:right w:val="single" w:sz="4" w:space="0" w:color="auto"/>
              <w:tl2br w:val="nil"/>
              <w:tr2bl w:val="nil"/>
            </w:tcBorders>
            <w:vAlign w:val="center"/>
          </w:tcPr>
          <w:p w14:paraId="6C54BC28" w14:textId="77777777" w:rsidR="00127AA2" w:rsidRPr="00B824CA" w:rsidRDefault="00127AA2" w:rsidP="0082743B">
            <w:pPr>
              <w:jc w:val="center"/>
            </w:pPr>
          </w:p>
        </w:tc>
        <w:tc>
          <w:tcPr>
            <w:tcW w:w="624" w:type="pct"/>
            <w:tcBorders>
              <w:top w:val="single" w:sz="4" w:space="0" w:color="auto"/>
              <w:left w:val="single" w:sz="4" w:space="0" w:color="auto"/>
              <w:bottom w:val="single" w:sz="4" w:space="0" w:color="auto"/>
              <w:right w:val="single" w:sz="4" w:space="0" w:color="auto"/>
              <w:tl2br w:val="nil"/>
              <w:tr2bl w:val="nil"/>
            </w:tcBorders>
            <w:vAlign w:val="center"/>
          </w:tcPr>
          <w:p w14:paraId="09C33C33" w14:textId="77777777" w:rsidR="00127AA2" w:rsidRPr="00B824CA" w:rsidRDefault="00127AA2" w:rsidP="0082743B">
            <w:pPr>
              <w:jc w:val="center"/>
            </w:pPr>
          </w:p>
        </w:tc>
      </w:tr>
      <w:tr w:rsidR="00127AA2" w:rsidRPr="00B824CA" w14:paraId="4C699EF5" w14:textId="77777777" w:rsidTr="00B82321">
        <w:trPr>
          <w:trHeight w:val="567"/>
          <w:jc w:val="center"/>
        </w:trPr>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5FDCB77C"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31780250"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63FD90F9"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11AF9F77"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19854723" w14:textId="77777777" w:rsidR="00127AA2" w:rsidRPr="00B824CA" w:rsidRDefault="00127AA2"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2906D851" w14:textId="77777777" w:rsidR="00127AA2" w:rsidRPr="00B824CA" w:rsidRDefault="00127AA2" w:rsidP="0082743B">
            <w:pPr>
              <w:jc w:val="center"/>
            </w:pPr>
          </w:p>
        </w:tc>
        <w:tc>
          <w:tcPr>
            <w:tcW w:w="626" w:type="pct"/>
            <w:tcBorders>
              <w:top w:val="single" w:sz="4" w:space="0" w:color="auto"/>
              <w:left w:val="single" w:sz="4" w:space="0" w:color="auto"/>
              <w:bottom w:val="single" w:sz="4" w:space="0" w:color="auto"/>
              <w:right w:val="single" w:sz="4" w:space="0" w:color="auto"/>
              <w:tl2br w:val="nil"/>
              <w:tr2bl w:val="nil"/>
            </w:tcBorders>
            <w:vAlign w:val="center"/>
          </w:tcPr>
          <w:p w14:paraId="06A563A9" w14:textId="77777777" w:rsidR="00127AA2" w:rsidRPr="00B824CA" w:rsidRDefault="00127AA2" w:rsidP="0082743B">
            <w:pPr>
              <w:jc w:val="center"/>
            </w:pPr>
          </w:p>
        </w:tc>
        <w:tc>
          <w:tcPr>
            <w:tcW w:w="624" w:type="pct"/>
            <w:tcBorders>
              <w:top w:val="single" w:sz="4" w:space="0" w:color="auto"/>
              <w:left w:val="single" w:sz="4" w:space="0" w:color="auto"/>
              <w:bottom w:val="single" w:sz="4" w:space="0" w:color="auto"/>
              <w:right w:val="single" w:sz="4" w:space="0" w:color="auto"/>
              <w:tl2br w:val="nil"/>
              <w:tr2bl w:val="nil"/>
            </w:tcBorders>
            <w:vAlign w:val="center"/>
          </w:tcPr>
          <w:p w14:paraId="11ED01C5" w14:textId="77777777" w:rsidR="00127AA2" w:rsidRPr="00B824CA" w:rsidRDefault="00127AA2" w:rsidP="0082743B">
            <w:pPr>
              <w:jc w:val="center"/>
            </w:pPr>
          </w:p>
        </w:tc>
      </w:tr>
      <w:tr w:rsidR="00075497" w:rsidRPr="00B824CA" w14:paraId="14DE341C" w14:textId="77777777" w:rsidTr="00B82321">
        <w:trPr>
          <w:trHeight w:val="567"/>
          <w:jc w:val="center"/>
        </w:trPr>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1F1B3BCD" w14:textId="77777777" w:rsidR="00075497" w:rsidRPr="00B824CA" w:rsidRDefault="00075497"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72D1E416" w14:textId="77777777" w:rsidR="00075497" w:rsidRPr="00B824CA" w:rsidRDefault="00075497"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79281E2B" w14:textId="77777777" w:rsidR="00075497" w:rsidRPr="00B824CA" w:rsidRDefault="00075497"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131A5355" w14:textId="77777777" w:rsidR="00075497" w:rsidRPr="00B824CA" w:rsidRDefault="00075497"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73FB9328" w14:textId="77777777" w:rsidR="00075497" w:rsidRPr="00B824CA" w:rsidRDefault="00075497"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154956FA" w14:textId="77777777" w:rsidR="00075497" w:rsidRPr="00B824CA" w:rsidRDefault="00075497" w:rsidP="0082743B">
            <w:pPr>
              <w:jc w:val="center"/>
            </w:pPr>
          </w:p>
        </w:tc>
        <w:tc>
          <w:tcPr>
            <w:tcW w:w="626" w:type="pct"/>
            <w:tcBorders>
              <w:top w:val="single" w:sz="4" w:space="0" w:color="auto"/>
              <w:left w:val="single" w:sz="4" w:space="0" w:color="auto"/>
              <w:bottom w:val="single" w:sz="4" w:space="0" w:color="auto"/>
              <w:right w:val="single" w:sz="4" w:space="0" w:color="auto"/>
              <w:tl2br w:val="nil"/>
              <w:tr2bl w:val="nil"/>
            </w:tcBorders>
            <w:vAlign w:val="center"/>
          </w:tcPr>
          <w:p w14:paraId="399A6899" w14:textId="77777777" w:rsidR="00075497" w:rsidRPr="00B824CA" w:rsidRDefault="00075497" w:rsidP="0082743B">
            <w:pPr>
              <w:jc w:val="center"/>
            </w:pPr>
          </w:p>
        </w:tc>
        <w:tc>
          <w:tcPr>
            <w:tcW w:w="624" w:type="pct"/>
            <w:tcBorders>
              <w:top w:val="single" w:sz="4" w:space="0" w:color="auto"/>
              <w:left w:val="single" w:sz="4" w:space="0" w:color="auto"/>
              <w:bottom w:val="single" w:sz="4" w:space="0" w:color="auto"/>
              <w:right w:val="single" w:sz="4" w:space="0" w:color="auto"/>
              <w:tl2br w:val="nil"/>
              <w:tr2bl w:val="nil"/>
            </w:tcBorders>
            <w:vAlign w:val="center"/>
          </w:tcPr>
          <w:p w14:paraId="73AB7CC3" w14:textId="77777777" w:rsidR="00075497" w:rsidRPr="00B824CA" w:rsidRDefault="00075497" w:rsidP="0082743B">
            <w:pPr>
              <w:jc w:val="center"/>
            </w:pPr>
          </w:p>
        </w:tc>
      </w:tr>
      <w:tr w:rsidR="00075497" w:rsidRPr="00B824CA" w14:paraId="2498534C" w14:textId="77777777" w:rsidTr="0082743B">
        <w:trPr>
          <w:jc w:val="center"/>
        </w:trPr>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52071DCE" w14:textId="77777777" w:rsidR="00075497" w:rsidRPr="00B824CA" w:rsidRDefault="00075497" w:rsidP="0082743B">
            <w:pPr>
              <w:jc w:val="center"/>
            </w:pPr>
            <w:r w:rsidRPr="00B824CA">
              <w:rPr>
                <w:rFonts w:hint="eastAsia"/>
              </w:rPr>
              <w:t>均方相对</w:t>
            </w:r>
          </w:p>
          <w:p w14:paraId="42461C4C" w14:textId="3AC26805" w:rsidR="00075497" w:rsidRPr="00B824CA" w:rsidRDefault="00075497" w:rsidP="007B3694">
            <w:pPr>
              <w:jc w:val="center"/>
            </w:pPr>
            <w:r w:rsidRPr="00B824CA">
              <w:rPr>
                <w:rFonts w:hint="eastAsia"/>
              </w:rPr>
              <w:t>误差或均方误差（</w:t>
            </w:r>
            <w:r w:rsidRPr="00B824CA">
              <w:rPr>
                <w:rFonts w:hint="eastAsia"/>
                <w:i/>
              </w:rPr>
              <w:t>M</w:t>
            </w:r>
            <w:r w:rsidRPr="00B824CA">
              <w:rPr>
                <w:rFonts w:hint="eastAsia"/>
              </w:rPr>
              <w:t>）</w:t>
            </w: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16B85B5D" w14:textId="77777777" w:rsidR="00075497" w:rsidRPr="00B824CA" w:rsidRDefault="00075497"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3995CAC3" w14:textId="77777777" w:rsidR="00075497" w:rsidRPr="00B824CA" w:rsidRDefault="00075497"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42907BB9" w14:textId="77777777" w:rsidR="00075497" w:rsidRPr="00B824CA" w:rsidRDefault="00075497"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3BE73CBA" w14:textId="77777777" w:rsidR="00075497" w:rsidRPr="00B824CA" w:rsidRDefault="00075497" w:rsidP="0082743B">
            <w:pPr>
              <w:jc w:val="center"/>
            </w:pPr>
          </w:p>
        </w:tc>
        <w:tc>
          <w:tcPr>
            <w:tcW w:w="625" w:type="pct"/>
            <w:tcBorders>
              <w:top w:val="single" w:sz="4" w:space="0" w:color="auto"/>
              <w:left w:val="single" w:sz="4" w:space="0" w:color="auto"/>
              <w:bottom w:val="single" w:sz="4" w:space="0" w:color="auto"/>
              <w:right w:val="single" w:sz="4" w:space="0" w:color="auto"/>
              <w:tl2br w:val="nil"/>
              <w:tr2bl w:val="nil"/>
            </w:tcBorders>
            <w:vAlign w:val="center"/>
          </w:tcPr>
          <w:p w14:paraId="31118137" w14:textId="77777777" w:rsidR="00075497" w:rsidRPr="00B824CA" w:rsidRDefault="00075497" w:rsidP="0082743B">
            <w:pPr>
              <w:jc w:val="center"/>
            </w:pPr>
          </w:p>
        </w:tc>
        <w:tc>
          <w:tcPr>
            <w:tcW w:w="626" w:type="pct"/>
            <w:tcBorders>
              <w:top w:val="single" w:sz="4" w:space="0" w:color="auto"/>
              <w:left w:val="single" w:sz="4" w:space="0" w:color="auto"/>
              <w:bottom w:val="single" w:sz="4" w:space="0" w:color="auto"/>
              <w:right w:val="single" w:sz="4" w:space="0" w:color="auto"/>
              <w:tl2br w:val="nil"/>
              <w:tr2bl w:val="nil"/>
            </w:tcBorders>
            <w:vAlign w:val="center"/>
          </w:tcPr>
          <w:p w14:paraId="0796E610" w14:textId="77777777" w:rsidR="00075497" w:rsidRPr="00B824CA" w:rsidRDefault="00075497" w:rsidP="0082743B">
            <w:pPr>
              <w:jc w:val="center"/>
            </w:pPr>
          </w:p>
        </w:tc>
        <w:tc>
          <w:tcPr>
            <w:tcW w:w="624" w:type="pct"/>
            <w:tcBorders>
              <w:top w:val="single" w:sz="4" w:space="0" w:color="auto"/>
              <w:left w:val="single" w:sz="4" w:space="0" w:color="auto"/>
              <w:bottom w:val="single" w:sz="4" w:space="0" w:color="auto"/>
              <w:right w:val="single" w:sz="4" w:space="0" w:color="auto"/>
              <w:tl2br w:val="nil"/>
              <w:tr2bl w:val="nil"/>
            </w:tcBorders>
            <w:vAlign w:val="center"/>
          </w:tcPr>
          <w:p w14:paraId="4304A770" w14:textId="77777777" w:rsidR="00075497" w:rsidRPr="00B824CA" w:rsidRDefault="00075497" w:rsidP="0082743B">
            <w:pPr>
              <w:jc w:val="center"/>
            </w:pPr>
          </w:p>
        </w:tc>
      </w:tr>
    </w:tbl>
    <w:p w14:paraId="463AA121" w14:textId="77777777" w:rsidR="00B824CA" w:rsidRPr="00B824CA" w:rsidRDefault="00B824CA" w:rsidP="00B824CA">
      <w:pPr>
        <w:sectPr w:rsidR="00B824CA" w:rsidRPr="00B824CA" w:rsidSect="00B824CA">
          <w:pgSz w:w="11906" w:h="16838" w:code="9"/>
          <w:pgMar w:top="1928" w:right="1134" w:bottom="1134" w:left="1134" w:header="1418" w:footer="1134" w:gutter="284"/>
          <w:cols w:space="425"/>
          <w:formProt w:val="0"/>
          <w:docGrid w:linePitch="312"/>
        </w:sectPr>
      </w:pPr>
      <w:r w:rsidRPr="00B824CA">
        <w:rPr>
          <w:rFonts w:hint="eastAsia"/>
        </w:rPr>
        <w:t>计算者：</w:t>
      </w:r>
      <w:r w:rsidRPr="00B824CA">
        <w:rPr>
          <w:rFonts w:hint="eastAsia"/>
        </w:rPr>
        <w:t xml:space="preserve">                    </w:t>
      </w:r>
      <w:r w:rsidRPr="00B824CA">
        <w:rPr>
          <w:rFonts w:hint="eastAsia"/>
        </w:rPr>
        <w:t>检查者：</w:t>
      </w:r>
      <w:r w:rsidRPr="00B824CA">
        <w:rPr>
          <w:rFonts w:hint="eastAsia"/>
        </w:rPr>
        <w:t xml:space="preserve">                                     </w:t>
      </w:r>
      <w:r w:rsidRPr="00B824CA">
        <w:rPr>
          <w:rFonts w:hint="eastAsia"/>
        </w:rPr>
        <w:t>年</w:t>
      </w:r>
      <w:r w:rsidRPr="00B824CA">
        <w:rPr>
          <w:rFonts w:hint="eastAsia"/>
        </w:rPr>
        <w:t xml:space="preserve">     </w:t>
      </w:r>
      <w:r w:rsidRPr="00B824CA">
        <w:rPr>
          <w:rFonts w:hint="eastAsia"/>
        </w:rPr>
        <w:t>月</w:t>
      </w:r>
      <w:r w:rsidRPr="00B824CA">
        <w:rPr>
          <w:rFonts w:hint="eastAsia"/>
        </w:rPr>
        <w:t xml:space="preserve">     </w:t>
      </w:r>
      <w:r w:rsidRPr="00B824CA">
        <w:rPr>
          <w:rFonts w:hint="eastAsia"/>
        </w:rPr>
        <w:t>日</w:t>
      </w:r>
    </w:p>
    <w:bookmarkEnd w:id="55"/>
    <w:p w14:paraId="0FF0ACA9" w14:textId="77777777" w:rsidR="00724854" w:rsidRDefault="00724854" w:rsidP="00724854">
      <w:pPr>
        <w:pStyle w:val="aff"/>
        <w:spacing w:before="120" w:after="120"/>
      </w:pPr>
      <w:r>
        <w:rPr>
          <w:rFonts w:hint="eastAsia"/>
        </w:rPr>
        <w:lastRenderedPageBreak/>
        <w:t>微动勘探频散曲线质量评价表</w:t>
      </w:r>
    </w:p>
    <w:p w14:paraId="1F1C84E5" w14:textId="77777777" w:rsidR="00724854" w:rsidRPr="00B824CA" w:rsidRDefault="00724854" w:rsidP="00724854">
      <w:r w:rsidRPr="00B824CA">
        <w:rPr>
          <w:rFonts w:hint="eastAsia"/>
        </w:rPr>
        <w:t>工区：</w:t>
      </w:r>
      <w:r w:rsidRPr="00B824CA">
        <w:rPr>
          <w:rFonts w:hint="eastAsia"/>
        </w:rPr>
        <w:t xml:space="preserve">                                    </w:t>
      </w:r>
      <w:r w:rsidRPr="00B824CA">
        <w:rPr>
          <w:rFonts w:hint="eastAsia"/>
        </w:rPr>
        <w:t>测线：</w:t>
      </w:r>
      <w:r w:rsidRPr="00B824CA">
        <w:rPr>
          <w:rFonts w:hint="eastAsia"/>
        </w:rPr>
        <w:t xml:space="preserve">                         </w:t>
      </w:r>
      <w:r w:rsidRPr="00B824CA">
        <w:rPr>
          <w:rFonts w:hint="eastAsia"/>
        </w:rPr>
        <w:t>测点：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691"/>
        <w:gridCol w:w="856"/>
        <w:gridCol w:w="856"/>
        <w:gridCol w:w="858"/>
        <w:gridCol w:w="858"/>
        <w:gridCol w:w="858"/>
        <w:gridCol w:w="783"/>
        <w:gridCol w:w="783"/>
        <w:gridCol w:w="783"/>
        <w:gridCol w:w="854"/>
      </w:tblGrid>
      <w:tr w:rsidR="00724854" w:rsidRPr="00B824CA" w14:paraId="7B42AE15" w14:textId="77777777" w:rsidTr="00743228">
        <w:trPr>
          <w:jc w:val="center"/>
        </w:trPr>
        <w:tc>
          <w:tcPr>
            <w:tcW w:w="623" w:type="pct"/>
            <w:vMerge w:val="restart"/>
            <w:tcBorders>
              <w:top w:val="single" w:sz="4" w:space="0" w:color="auto"/>
              <w:left w:val="single" w:sz="4" w:space="0" w:color="auto"/>
              <w:bottom w:val="single" w:sz="4" w:space="0" w:color="auto"/>
              <w:right w:val="single" w:sz="4" w:space="0" w:color="auto"/>
              <w:tl2br w:val="nil"/>
              <w:tr2bl w:val="nil"/>
            </w:tcBorders>
            <w:vAlign w:val="center"/>
          </w:tcPr>
          <w:p w14:paraId="24231332" w14:textId="77777777" w:rsidR="00724854" w:rsidRPr="00B824CA" w:rsidRDefault="00724854" w:rsidP="0082743B">
            <w:r w:rsidRPr="00B824CA">
              <w:rPr>
                <w:rFonts w:hint="eastAsia"/>
              </w:rPr>
              <w:t>点号</w:t>
            </w:r>
            <w:r w:rsidRPr="00B824CA">
              <w:rPr>
                <w:rFonts w:hint="eastAsia"/>
              </w:rPr>
              <w:t>/</w:t>
            </w:r>
            <w:r w:rsidRPr="00B824CA">
              <w:rPr>
                <w:rFonts w:hint="eastAsia"/>
              </w:rPr>
              <w:t>线号</w:t>
            </w:r>
          </w:p>
        </w:tc>
        <w:tc>
          <w:tcPr>
            <w:tcW w:w="1286" w:type="pct"/>
            <w:gridSpan w:val="3"/>
            <w:tcBorders>
              <w:top w:val="single" w:sz="4" w:space="0" w:color="auto"/>
              <w:left w:val="single" w:sz="4" w:space="0" w:color="auto"/>
              <w:bottom w:val="single" w:sz="4" w:space="0" w:color="auto"/>
              <w:right w:val="single" w:sz="4" w:space="0" w:color="auto"/>
              <w:tl2br w:val="nil"/>
              <w:tr2bl w:val="nil"/>
            </w:tcBorders>
            <w:vAlign w:val="center"/>
          </w:tcPr>
          <w:p w14:paraId="70A41C02" w14:textId="77777777" w:rsidR="00724854" w:rsidRPr="00B824CA" w:rsidRDefault="00724854" w:rsidP="0082743B">
            <w:pPr>
              <w:jc w:val="center"/>
            </w:pPr>
            <w:r w:rsidRPr="00B824CA">
              <w:rPr>
                <w:rFonts w:hint="eastAsia"/>
                <w:i/>
              </w:rPr>
              <w:t>V</w:t>
            </w:r>
            <w:r w:rsidRPr="00B824CA">
              <w:rPr>
                <w:rFonts w:hint="eastAsia"/>
                <w:vertAlign w:val="subscript"/>
              </w:rPr>
              <w:t>R1</w:t>
            </w:r>
          </w:p>
        </w:tc>
        <w:tc>
          <w:tcPr>
            <w:tcW w:w="1377" w:type="pct"/>
            <w:gridSpan w:val="3"/>
            <w:tcBorders>
              <w:top w:val="single" w:sz="4" w:space="0" w:color="auto"/>
              <w:left w:val="single" w:sz="4" w:space="0" w:color="auto"/>
              <w:bottom w:val="single" w:sz="4" w:space="0" w:color="auto"/>
              <w:right w:val="single" w:sz="4" w:space="0" w:color="auto"/>
              <w:tl2br w:val="nil"/>
              <w:tr2bl w:val="nil"/>
            </w:tcBorders>
            <w:vAlign w:val="center"/>
          </w:tcPr>
          <w:p w14:paraId="62D3776E" w14:textId="77777777" w:rsidR="00724854" w:rsidRPr="00B824CA" w:rsidRDefault="00724854" w:rsidP="0082743B">
            <w:pPr>
              <w:jc w:val="center"/>
            </w:pPr>
            <w:r w:rsidRPr="00B824CA">
              <w:rPr>
                <w:rFonts w:hint="eastAsia"/>
                <w:i/>
              </w:rPr>
              <w:t>V</w:t>
            </w:r>
            <w:r w:rsidRPr="00B824CA">
              <w:rPr>
                <w:rFonts w:hint="eastAsia"/>
                <w:vertAlign w:val="subscript"/>
              </w:rPr>
              <w:t>R2</w:t>
            </w:r>
          </w:p>
        </w:tc>
        <w:tc>
          <w:tcPr>
            <w:tcW w:w="1257" w:type="pct"/>
            <w:gridSpan w:val="3"/>
            <w:tcBorders>
              <w:top w:val="single" w:sz="4" w:space="0" w:color="auto"/>
              <w:left w:val="single" w:sz="4" w:space="0" w:color="auto"/>
              <w:bottom w:val="single" w:sz="4" w:space="0" w:color="auto"/>
              <w:right w:val="single" w:sz="4" w:space="0" w:color="auto"/>
              <w:tl2br w:val="nil"/>
              <w:tr2bl w:val="nil"/>
            </w:tcBorders>
          </w:tcPr>
          <w:p w14:paraId="659996CB" w14:textId="77777777" w:rsidR="00724854" w:rsidRPr="00B824CA" w:rsidRDefault="00724854" w:rsidP="0082743B">
            <w:pPr>
              <w:jc w:val="center"/>
            </w:pPr>
            <w:r w:rsidRPr="00B824CA">
              <w:rPr>
                <w:rFonts w:hint="eastAsia"/>
              </w:rPr>
              <w:t>单测点</w:t>
            </w:r>
          </w:p>
        </w:tc>
        <w:tc>
          <w:tcPr>
            <w:tcW w:w="457" w:type="pct"/>
            <w:tcBorders>
              <w:top w:val="single" w:sz="4" w:space="0" w:color="auto"/>
              <w:left w:val="single" w:sz="4" w:space="0" w:color="auto"/>
              <w:bottom w:val="single" w:sz="4" w:space="0" w:color="auto"/>
              <w:right w:val="single" w:sz="4" w:space="0" w:color="auto"/>
              <w:tl2br w:val="nil"/>
              <w:tr2bl w:val="nil"/>
            </w:tcBorders>
            <w:vAlign w:val="center"/>
          </w:tcPr>
          <w:p w14:paraId="503ACFCC" w14:textId="77777777" w:rsidR="00724854" w:rsidRPr="00B824CA" w:rsidRDefault="00724854" w:rsidP="0082743B">
            <w:pPr>
              <w:jc w:val="center"/>
            </w:pPr>
            <w:r w:rsidRPr="00B824CA">
              <w:rPr>
                <w:rFonts w:hint="eastAsia"/>
              </w:rPr>
              <w:t>备注</w:t>
            </w:r>
          </w:p>
        </w:tc>
      </w:tr>
      <w:tr w:rsidR="00724854" w:rsidRPr="00B824CA" w14:paraId="20D0086D" w14:textId="77777777" w:rsidTr="00743228">
        <w:trPr>
          <w:jc w:val="center"/>
        </w:trPr>
        <w:tc>
          <w:tcPr>
            <w:tcW w:w="623" w:type="pct"/>
            <w:vMerge/>
            <w:tcBorders>
              <w:top w:val="single" w:sz="4" w:space="0" w:color="auto"/>
              <w:left w:val="single" w:sz="4" w:space="0" w:color="auto"/>
              <w:bottom w:val="single" w:sz="4" w:space="0" w:color="auto"/>
              <w:right w:val="single" w:sz="4" w:space="0" w:color="auto"/>
              <w:tl2br w:val="nil"/>
              <w:tr2bl w:val="nil"/>
            </w:tcBorders>
            <w:vAlign w:val="center"/>
          </w:tcPr>
          <w:p w14:paraId="481D47D3" w14:textId="77777777" w:rsidR="00724854" w:rsidRPr="00B824CA" w:rsidRDefault="00724854" w:rsidP="0082743B"/>
        </w:tc>
        <w:tc>
          <w:tcPr>
            <w:tcW w:w="370" w:type="pct"/>
            <w:tcBorders>
              <w:top w:val="single" w:sz="4" w:space="0" w:color="auto"/>
              <w:left w:val="single" w:sz="4" w:space="0" w:color="auto"/>
              <w:bottom w:val="single" w:sz="4" w:space="0" w:color="auto"/>
              <w:right w:val="single" w:sz="4" w:space="0" w:color="auto"/>
              <w:tl2br w:val="nil"/>
              <w:tr2bl w:val="nil"/>
            </w:tcBorders>
            <w:vAlign w:val="center"/>
          </w:tcPr>
          <w:p w14:paraId="26594E95" w14:textId="77777777" w:rsidR="00724854" w:rsidRPr="00B824CA" w:rsidRDefault="00724854" w:rsidP="0082743B">
            <w:pPr>
              <w:jc w:val="center"/>
            </w:pPr>
            <w:r w:rsidRPr="00B824CA">
              <w:rPr>
                <w:rFonts w:hint="eastAsia"/>
              </w:rPr>
              <w:t>Ⅰ</w:t>
            </w:r>
          </w:p>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4B28774E" w14:textId="77777777" w:rsidR="00724854" w:rsidRPr="00B824CA" w:rsidRDefault="00724854" w:rsidP="0082743B">
            <w:pPr>
              <w:jc w:val="center"/>
              <w:rPr>
                <w:i/>
              </w:rPr>
            </w:pPr>
            <w:r w:rsidRPr="00B824CA">
              <w:rPr>
                <w:rFonts w:hint="eastAsia"/>
              </w:rPr>
              <w:t>Ⅱ</w:t>
            </w:r>
          </w:p>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6A75C89F" w14:textId="77777777" w:rsidR="00724854" w:rsidRPr="00B824CA" w:rsidRDefault="00724854" w:rsidP="0082743B">
            <w:pPr>
              <w:jc w:val="center"/>
              <w:rPr>
                <w:i/>
              </w:rPr>
            </w:pPr>
            <w:r w:rsidRPr="00B824CA">
              <w:rPr>
                <w:rFonts w:hint="eastAsia"/>
              </w:rPr>
              <w:t>Ⅲ</w:t>
            </w:r>
          </w:p>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439E5B12" w14:textId="77777777" w:rsidR="00724854" w:rsidRPr="00B824CA" w:rsidRDefault="00724854" w:rsidP="0082743B">
            <w:pPr>
              <w:jc w:val="center"/>
            </w:pPr>
            <w:r w:rsidRPr="00B824CA">
              <w:rPr>
                <w:rFonts w:hint="eastAsia"/>
              </w:rPr>
              <w:t>Ⅰ</w:t>
            </w:r>
          </w:p>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2D189D2E" w14:textId="77777777" w:rsidR="00724854" w:rsidRPr="00B824CA" w:rsidRDefault="00724854" w:rsidP="0082743B">
            <w:pPr>
              <w:jc w:val="center"/>
              <w:rPr>
                <w:i/>
              </w:rPr>
            </w:pPr>
            <w:r w:rsidRPr="00B824CA">
              <w:rPr>
                <w:rFonts w:hint="eastAsia"/>
              </w:rPr>
              <w:t>Ⅱ</w:t>
            </w:r>
          </w:p>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2452A6CF" w14:textId="77777777" w:rsidR="00724854" w:rsidRPr="00B824CA" w:rsidRDefault="00724854" w:rsidP="0082743B">
            <w:pPr>
              <w:jc w:val="center"/>
              <w:rPr>
                <w:i/>
              </w:rPr>
            </w:pPr>
            <w:r w:rsidRPr="00B824CA">
              <w:rPr>
                <w:rFonts w:hint="eastAsia"/>
              </w:rPr>
              <w:t>Ⅲ</w:t>
            </w:r>
          </w:p>
        </w:tc>
        <w:tc>
          <w:tcPr>
            <w:tcW w:w="419" w:type="pct"/>
            <w:tcBorders>
              <w:top w:val="single" w:sz="4" w:space="0" w:color="auto"/>
              <w:left w:val="single" w:sz="4" w:space="0" w:color="auto"/>
              <w:bottom w:val="single" w:sz="4" w:space="0" w:color="auto"/>
              <w:right w:val="single" w:sz="4" w:space="0" w:color="auto"/>
              <w:tl2br w:val="nil"/>
              <w:tr2bl w:val="nil"/>
            </w:tcBorders>
            <w:vAlign w:val="center"/>
          </w:tcPr>
          <w:p w14:paraId="11D6166A" w14:textId="77777777" w:rsidR="00724854" w:rsidRPr="00B824CA" w:rsidRDefault="00724854" w:rsidP="0082743B">
            <w:pPr>
              <w:jc w:val="center"/>
            </w:pPr>
            <w:r w:rsidRPr="00B824CA">
              <w:rPr>
                <w:rFonts w:hint="eastAsia"/>
              </w:rPr>
              <w:t>Ⅰ</w:t>
            </w:r>
          </w:p>
        </w:tc>
        <w:tc>
          <w:tcPr>
            <w:tcW w:w="419" w:type="pct"/>
            <w:tcBorders>
              <w:top w:val="single" w:sz="4" w:space="0" w:color="auto"/>
              <w:left w:val="single" w:sz="4" w:space="0" w:color="auto"/>
              <w:bottom w:val="single" w:sz="4" w:space="0" w:color="auto"/>
              <w:right w:val="single" w:sz="4" w:space="0" w:color="auto"/>
              <w:tl2br w:val="nil"/>
              <w:tr2bl w:val="nil"/>
            </w:tcBorders>
            <w:vAlign w:val="center"/>
          </w:tcPr>
          <w:p w14:paraId="5D26915C" w14:textId="77777777" w:rsidR="00724854" w:rsidRPr="00B824CA" w:rsidRDefault="00724854" w:rsidP="0082743B">
            <w:pPr>
              <w:jc w:val="center"/>
              <w:rPr>
                <w:i/>
              </w:rPr>
            </w:pPr>
            <w:r w:rsidRPr="00B824CA">
              <w:rPr>
                <w:rFonts w:hint="eastAsia"/>
              </w:rPr>
              <w:t>Ⅱ</w:t>
            </w:r>
          </w:p>
        </w:tc>
        <w:tc>
          <w:tcPr>
            <w:tcW w:w="419" w:type="pct"/>
            <w:tcBorders>
              <w:top w:val="single" w:sz="4" w:space="0" w:color="auto"/>
              <w:left w:val="single" w:sz="4" w:space="0" w:color="auto"/>
              <w:bottom w:val="single" w:sz="4" w:space="0" w:color="auto"/>
              <w:right w:val="single" w:sz="4" w:space="0" w:color="auto"/>
              <w:tl2br w:val="nil"/>
              <w:tr2bl w:val="nil"/>
            </w:tcBorders>
            <w:vAlign w:val="center"/>
          </w:tcPr>
          <w:p w14:paraId="2BA360BF" w14:textId="77777777" w:rsidR="00724854" w:rsidRPr="00B824CA" w:rsidRDefault="00724854" w:rsidP="0082743B">
            <w:pPr>
              <w:jc w:val="center"/>
              <w:rPr>
                <w:i/>
              </w:rPr>
            </w:pPr>
            <w:r w:rsidRPr="00B824CA">
              <w:rPr>
                <w:rFonts w:hint="eastAsia"/>
              </w:rPr>
              <w:t>Ⅲ</w:t>
            </w:r>
          </w:p>
        </w:tc>
        <w:tc>
          <w:tcPr>
            <w:tcW w:w="457" w:type="pct"/>
            <w:tcBorders>
              <w:top w:val="single" w:sz="4" w:space="0" w:color="auto"/>
              <w:left w:val="single" w:sz="4" w:space="0" w:color="auto"/>
              <w:bottom w:val="single" w:sz="4" w:space="0" w:color="auto"/>
              <w:right w:val="single" w:sz="4" w:space="0" w:color="auto"/>
              <w:tl2br w:val="nil"/>
              <w:tr2bl w:val="nil"/>
            </w:tcBorders>
            <w:vAlign w:val="center"/>
          </w:tcPr>
          <w:p w14:paraId="35C34F90" w14:textId="77777777" w:rsidR="00724854" w:rsidRPr="00B824CA" w:rsidRDefault="00724854" w:rsidP="0082743B"/>
        </w:tc>
      </w:tr>
      <w:tr w:rsidR="00724854" w:rsidRPr="00B824CA" w14:paraId="0955EF56" w14:textId="77777777" w:rsidTr="0012084C">
        <w:trPr>
          <w:trHeight w:val="567"/>
          <w:jc w:val="center"/>
        </w:trPr>
        <w:tc>
          <w:tcPr>
            <w:tcW w:w="623" w:type="pct"/>
            <w:tcBorders>
              <w:top w:val="single" w:sz="4" w:space="0" w:color="auto"/>
              <w:left w:val="single" w:sz="4" w:space="0" w:color="auto"/>
              <w:bottom w:val="single" w:sz="4" w:space="0" w:color="auto"/>
              <w:right w:val="single" w:sz="4" w:space="0" w:color="auto"/>
              <w:tl2br w:val="nil"/>
              <w:tr2bl w:val="nil"/>
            </w:tcBorders>
            <w:vAlign w:val="center"/>
          </w:tcPr>
          <w:p w14:paraId="67E01184" w14:textId="77777777" w:rsidR="00724854" w:rsidRPr="00B824CA" w:rsidRDefault="00724854" w:rsidP="0082743B"/>
        </w:tc>
        <w:tc>
          <w:tcPr>
            <w:tcW w:w="370" w:type="pct"/>
            <w:tcBorders>
              <w:top w:val="single" w:sz="4" w:space="0" w:color="auto"/>
              <w:left w:val="single" w:sz="4" w:space="0" w:color="auto"/>
              <w:bottom w:val="single" w:sz="4" w:space="0" w:color="auto"/>
              <w:right w:val="single" w:sz="4" w:space="0" w:color="auto"/>
              <w:tl2br w:val="nil"/>
              <w:tr2bl w:val="nil"/>
            </w:tcBorders>
            <w:vAlign w:val="center"/>
          </w:tcPr>
          <w:p w14:paraId="1A0CDF94" w14:textId="77777777" w:rsidR="00724854" w:rsidRPr="00B824CA" w:rsidRDefault="00724854" w:rsidP="0082743B">
            <w:pPr>
              <w:jc w:val="center"/>
            </w:pPr>
          </w:p>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7AE9F672" w14:textId="77777777" w:rsidR="00724854" w:rsidRPr="00B824CA" w:rsidRDefault="00724854" w:rsidP="0082743B">
            <w:pPr>
              <w:jc w:val="center"/>
            </w:pPr>
          </w:p>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7CA070C4" w14:textId="77777777" w:rsidR="00724854" w:rsidRPr="00B824CA" w:rsidRDefault="00724854" w:rsidP="0082743B">
            <w:pPr>
              <w:jc w:val="center"/>
            </w:pPr>
          </w:p>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32130B10" w14:textId="77777777" w:rsidR="00724854" w:rsidRPr="00B824CA" w:rsidRDefault="00724854" w:rsidP="0082743B">
            <w:pPr>
              <w:jc w:val="center"/>
            </w:pPr>
          </w:p>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1F9C2208" w14:textId="77777777" w:rsidR="00724854" w:rsidRPr="00B824CA" w:rsidRDefault="00724854" w:rsidP="0082743B">
            <w:pPr>
              <w:jc w:val="center"/>
            </w:pPr>
          </w:p>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43D24FBE" w14:textId="77777777" w:rsidR="00724854" w:rsidRPr="00B824CA" w:rsidRDefault="00724854" w:rsidP="0082743B">
            <w:pPr>
              <w:jc w:val="center"/>
            </w:pPr>
          </w:p>
        </w:tc>
        <w:tc>
          <w:tcPr>
            <w:tcW w:w="419" w:type="pct"/>
            <w:tcBorders>
              <w:top w:val="single" w:sz="4" w:space="0" w:color="auto"/>
              <w:left w:val="single" w:sz="4" w:space="0" w:color="auto"/>
              <w:bottom w:val="single" w:sz="4" w:space="0" w:color="auto"/>
              <w:right w:val="single" w:sz="4" w:space="0" w:color="auto"/>
              <w:tl2br w:val="nil"/>
              <w:tr2bl w:val="nil"/>
            </w:tcBorders>
          </w:tcPr>
          <w:p w14:paraId="764A06C2"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10F23F69"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3877473B" w14:textId="77777777" w:rsidR="00724854" w:rsidRPr="00B824CA" w:rsidRDefault="00724854" w:rsidP="0082743B"/>
        </w:tc>
        <w:tc>
          <w:tcPr>
            <w:tcW w:w="457" w:type="pct"/>
            <w:tcBorders>
              <w:top w:val="single" w:sz="4" w:space="0" w:color="auto"/>
              <w:left w:val="single" w:sz="4" w:space="0" w:color="auto"/>
              <w:bottom w:val="single" w:sz="4" w:space="0" w:color="auto"/>
              <w:right w:val="single" w:sz="4" w:space="0" w:color="auto"/>
              <w:tl2br w:val="nil"/>
              <w:tr2bl w:val="nil"/>
            </w:tcBorders>
            <w:vAlign w:val="center"/>
          </w:tcPr>
          <w:p w14:paraId="52F48317" w14:textId="77777777" w:rsidR="00724854" w:rsidRPr="00B824CA" w:rsidRDefault="00724854" w:rsidP="0082743B"/>
        </w:tc>
      </w:tr>
      <w:tr w:rsidR="00724854" w:rsidRPr="00B824CA" w14:paraId="1B652287" w14:textId="77777777" w:rsidTr="0012084C">
        <w:trPr>
          <w:trHeight w:val="567"/>
          <w:jc w:val="center"/>
        </w:trPr>
        <w:tc>
          <w:tcPr>
            <w:tcW w:w="623" w:type="pct"/>
            <w:tcBorders>
              <w:top w:val="single" w:sz="4" w:space="0" w:color="auto"/>
              <w:left w:val="single" w:sz="4" w:space="0" w:color="auto"/>
              <w:bottom w:val="single" w:sz="4" w:space="0" w:color="auto"/>
              <w:right w:val="single" w:sz="4" w:space="0" w:color="auto"/>
              <w:tl2br w:val="nil"/>
              <w:tr2bl w:val="nil"/>
            </w:tcBorders>
            <w:vAlign w:val="center"/>
          </w:tcPr>
          <w:p w14:paraId="40CB71E3" w14:textId="77777777" w:rsidR="00724854" w:rsidRPr="00B824CA" w:rsidRDefault="00724854" w:rsidP="0082743B"/>
        </w:tc>
        <w:tc>
          <w:tcPr>
            <w:tcW w:w="370" w:type="pct"/>
            <w:tcBorders>
              <w:top w:val="single" w:sz="4" w:space="0" w:color="auto"/>
              <w:left w:val="single" w:sz="4" w:space="0" w:color="auto"/>
              <w:bottom w:val="single" w:sz="4" w:space="0" w:color="auto"/>
              <w:right w:val="single" w:sz="4" w:space="0" w:color="auto"/>
              <w:tl2br w:val="nil"/>
              <w:tr2bl w:val="nil"/>
            </w:tcBorders>
            <w:vAlign w:val="center"/>
          </w:tcPr>
          <w:p w14:paraId="57DCDB6B" w14:textId="77777777" w:rsidR="00724854" w:rsidRPr="00B824CA" w:rsidRDefault="00724854" w:rsidP="0082743B"/>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4EDA7C6D" w14:textId="77777777" w:rsidR="00724854" w:rsidRPr="00B824CA" w:rsidRDefault="00724854" w:rsidP="0082743B"/>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2EE4324C"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036A5924"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21EA7127"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3A03AC0D"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39EC421E"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37B1591B"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29B44357" w14:textId="77777777" w:rsidR="00724854" w:rsidRPr="00B824CA" w:rsidRDefault="00724854" w:rsidP="0082743B"/>
        </w:tc>
        <w:tc>
          <w:tcPr>
            <w:tcW w:w="457" w:type="pct"/>
            <w:tcBorders>
              <w:top w:val="single" w:sz="4" w:space="0" w:color="auto"/>
              <w:left w:val="single" w:sz="4" w:space="0" w:color="auto"/>
              <w:bottom w:val="single" w:sz="4" w:space="0" w:color="auto"/>
              <w:right w:val="single" w:sz="4" w:space="0" w:color="auto"/>
              <w:tl2br w:val="nil"/>
              <w:tr2bl w:val="nil"/>
            </w:tcBorders>
            <w:vAlign w:val="center"/>
          </w:tcPr>
          <w:p w14:paraId="038834FB" w14:textId="77777777" w:rsidR="00724854" w:rsidRPr="00B824CA" w:rsidRDefault="00724854" w:rsidP="0082743B"/>
        </w:tc>
      </w:tr>
      <w:tr w:rsidR="00724854" w:rsidRPr="00B824CA" w14:paraId="6B811D69" w14:textId="77777777" w:rsidTr="0012084C">
        <w:trPr>
          <w:trHeight w:val="567"/>
          <w:jc w:val="center"/>
        </w:trPr>
        <w:tc>
          <w:tcPr>
            <w:tcW w:w="623" w:type="pct"/>
            <w:tcBorders>
              <w:top w:val="single" w:sz="4" w:space="0" w:color="auto"/>
              <w:left w:val="single" w:sz="4" w:space="0" w:color="auto"/>
              <w:bottom w:val="single" w:sz="4" w:space="0" w:color="auto"/>
              <w:right w:val="single" w:sz="4" w:space="0" w:color="auto"/>
              <w:tl2br w:val="nil"/>
              <w:tr2bl w:val="nil"/>
            </w:tcBorders>
            <w:vAlign w:val="center"/>
          </w:tcPr>
          <w:p w14:paraId="11EA685E" w14:textId="77777777" w:rsidR="00724854" w:rsidRPr="00B824CA" w:rsidRDefault="00724854" w:rsidP="0082743B"/>
        </w:tc>
        <w:tc>
          <w:tcPr>
            <w:tcW w:w="370" w:type="pct"/>
            <w:tcBorders>
              <w:top w:val="single" w:sz="4" w:space="0" w:color="auto"/>
              <w:left w:val="single" w:sz="4" w:space="0" w:color="auto"/>
              <w:bottom w:val="single" w:sz="4" w:space="0" w:color="auto"/>
              <w:right w:val="single" w:sz="4" w:space="0" w:color="auto"/>
              <w:tl2br w:val="nil"/>
              <w:tr2bl w:val="nil"/>
            </w:tcBorders>
            <w:vAlign w:val="center"/>
          </w:tcPr>
          <w:p w14:paraId="68B29106" w14:textId="77777777" w:rsidR="00724854" w:rsidRPr="00B824CA" w:rsidRDefault="00724854" w:rsidP="0082743B"/>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257279D5" w14:textId="77777777" w:rsidR="00724854" w:rsidRPr="00B824CA" w:rsidRDefault="00724854" w:rsidP="0082743B"/>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33B8B460"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4FEC921A"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41ADD75F"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452C2EE1"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4B0F3FA2"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23091826"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2EF02BAB" w14:textId="77777777" w:rsidR="00724854" w:rsidRPr="00B824CA" w:rsidRDefault="00724854" w:rsidP="0082743B"/>
        </w:tc>
        <w:tc>
          <w:tcPr>
            <w:tcW w:w="457" w:type="pct"/>
            <w:tcBorders>
              <w:top w:val="single" w:sz="4" w:space="0" w:color="auto"/>
              <w:left w:val="single" w:sz="4" w:space="0" w:color="auto"/>
              <w:bottom w:val="single" w:sz="4" w:space="0" w:color="auto"/>
              <w:right w:val="single" w:sz="4" w:space="0" w:color="auto"/>
              <w:tl2br w:val="nil"/>
              <w:tr2bl w:val="nil"/>
            </w:tcBorders>
            <w:vAlign w:val="center"/>
          </w:tcPr>
          <w:p w14:paraId="4EC80BFF" w14:textId="77777777" w:rsidR="00724854" w:rsidRPr="00B824CA" w:rsidRDefault="00724854" w:rsidP="0082743B"/>
        </w:tc>
      </w:tr>
      <w:tr w:rsidR="00724854" w:rsidRPr="00B824CA" w14:paraId="3D8593BC" w14:textId="77777777" w:rsidTr="0012084C">
        <w:trPr>
          <w:trHeight w:val="567"/>
          <w:jc w:val="center"/>
        </w:trPr>
        <w:tc>
          <w:tcPr>
            <w:tcW w:w="623" w:type="pct"/>
            <w:tcBorders>
              <w:top w:val="single" w:sz="4" w:space="0" w:color="auto"/>
              <w:left w:val="single" w:sz="4" w:space="0" w:color="auto"/>
              <w:bottom w:val="single" w:sz="4" w:space="0" w:color="auto"/>
              <w:right w:val="single" w:sz="4" w:space="0" w:color="auto"/>
              <w:tl2br w:val="nil"/>
              <w:tr2bl w:val="nil"/>
            </w:tcBorders>
            <w:vAlign w:val="center"/>
          </w:tcPr>
          <w:p w14:paraId="535234F0" w14:textId="77777777" w:rsidR="00724854" w:rsidRPr="00B824CA" w:rsidRDefault="00724854" w:rsidP="0082743B"/>
        </w:tc>
        <w:tc>
          <w:tcPr>
            <w:tcW w:w="370" w:type="pct"/>
            <w:tcBorders>
              <w:top w:val="single" w:sz="4" w:space="0" w:color="auto"/>
              <w:left w:val="single" w:sz="4" w:space="0" w:color="auto"/>
              <w:bottom w:val="single" w:sz="4" w:space="0" w:color="auto"/>
              <w:right w:val="single" w:sz="4" w:space="0" w:color="auto"/>
              <w:tl2br w:val="nil"/>
              <w:tr2bl w:val="nil"/>
            </w:tcBorders>
            <w:vAlign w:val="center"/>
          </w:tcPr>
          <w:p w14:paraId="13C5B554" w14:textId="77777777" w:rsidR="00724854" w:rsidRPr="00B824CA" w:rsidRDefault="00724854" w:rsidP="0082743B"/>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22CA1EB3" w14:textId="77777777" w:rsidR="00724854" w:rsidRPr="00B824CA" w:rsidRDefault="00724854" w:rsidP="0082743B"/>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3F0881EF"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446D7D8C"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377647E4"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4FB0BC1C"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4A2D668C"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4AC3E3AC"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58021D04" w14:textId="77777777" w:rsidR="00724854" w:rsidRPr="00B824CA" w:rsidRDefault="00724854" w:rsidP="0082743B"/>
        </w:tc>
        <w:tc>
          <w:tcPr>
            <w:tcW w:w="457" w:type="pct"/>
            <w:tcBorders>
              <w:top w:val="single" w:sz="4" w:space="0" w:color="auto"/>
              <w:left w:val="single" w:sz="4" w:space="0" w:color="auto"/>
              <w:bottom w:val="single" w:sz="4" w:space="0" w:color="auto"/>
              <w:right w:val="single" w:sz="4" w:space="0" w:color="auto"/>
              <w:tl2br w:val="nil"/>
              <w:tr2bl w:val="nil"/>
            </w:tcBorders>
            <w:vAlign w:val="center"/>
          </w:tcPr>
          <w:p w14:paraId="642012FE" w14:textId="77777777" w:rsidR="00724854" w:rsidRPr="00B824CA" w:rsidRDefault="00724854" w:rsidP="0082743B"/>
        </w:tc>
      </w:tr>
      <w:tr w:rsidR="00724854" w:rsidRPr="00B824CA" w14:paraId="056E32A3" w14:textId="77777777" w:rsidTr="0012084C">
        <w:trPr>
          <w:trHeight w:val="567"/>
          <w:jc w:val="center"/>
        </w:trPr>
        <w:tc>
          <w:tcPr>
            <w:tcW w:w="623" w:type="pct"/>
            <w:tcBorders>
              <w:top w:val="single" w:sz="4" w:space="0" w:color="auto"/>
              <w:left w:val="single" w:sz="4" w:space="0" w:color="auto"/>
              <w:bottom w:val="single" w:sz="4" w:space="0" w:color="auto"/>
              <w:right w:val="single" w:sz="4" w:space="0" w:color="auto"/>
              <w:tl2br w:val="nil"/>
              <w:tr2bl w:val="nil"/>
            </w:tcBorders>
            <w:vAlign w:val="center"/>
          </w:tcPr>
          <w:p w14:paraId="488157A2" w14:textId="77777777" w:rsidR="00724854" w:rsidRPr="00B824CA" w:rsidRDefault="00724854" w:rsidP="0082743B"/>
        </w:tc>
        <w:tc>
          <w:tcPr>
            <w:tcW w:w="370" w:type="pct"/>
            <w:tcBorders>
              <w:top w:val="single" w:sz="4" w:space="0" w:color="auto"/>
              <w:left w:val="single" w:sz="4" w:space="0" w:color="auto"/>
              <w:bottom w:val="single" w:sz="4" w:space="0" w:color="auto"/>
              <w:right w:val="single" w:sz="4" w:space="0" w:color="auto"/>
              <w:tl2br w:val="nil"/>
              <w:tr2bl w:val="nil"/>
            </w:tcBorders>
            <w:vAlign w:val="center"/>
          </w:tcPr>
          <w:p w14:paraId="250BAE81" w14:textId="77777777" w:rsidR="00724854" w:rsidRPr="00B824CA" w:rsidRDefault="00724854" w:rsidP="0082743B"/>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4C325DBC" w14:textId="77777777" w:rsidR="00724854" w:rsidRPr="00B824CA" w:rsidRDefault="00724854" w:rsidP="0082743B"/>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4342CB17"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74760A5E"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6F78B042"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040EB46A"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432BF14B"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07D49939"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0206E46C" w14:textId="77777777" w:rsidR="00724854" w:rsidRPr="00B824CA" w:rsidRDefault="00724854" w:rsidP="0082743B"/>
        </w:tc>
        <w:tc>
          <w:tcPr>
            <w:tcW w:w="457" w:type="pct"/>
            <w:tcBorders>
              <w:top w:val="single" w:sz="4" w:space="0" w:color="auto"/>
              <w:left w:val="single" w:sz="4" w:space="0" w:color="auto"/>
              <w:bottom w:val="single" w:sz="4" w:space="0" w:color="auto"/>
              <w:right w:val="single" w:sz="4" w:space="0" w:color="auto"/>
              <w:tl2br w:val="nil"/>
              <w:tr2bl w:val="nil"/>
            </w:tcBorders>
            <w:vAlign w:val="center"/>
          </w:tcPr>
          <w:p w14:paraId="5D75A600" w14:textId="77777777" w:rsidR="00724854" w:rsidRPr="00B824CA" w:rsidRDefault="00724854" w:rsidP="0082743B"/>
        </w:tc>
      </w:tr>
      <w:tr w:rsidR="00724854" w:rsidRPr="00B824CA" w14:paraId="05A67E1A" w14:textId="77777777" w:rsidTr="0012084C">
        <w:trPr>
          <w:trHeight w:val="567"/>
          <w:jc w:val="center"/>
        </w:trPr>
        <w:tc>
          <w:tcPr>
            <w:tcW w:w="623" w:type="pct"/>
            <w:tcBorders>
              <w:top w:val="single" w:sz="4" w:space="0" w:color="auto"/>
              <w:left w:val="single" w:sz="4" w:space="0" w:color="auto"/>
              <w:bottom w:val="single" w:sz="4" w:space="0" w:color="auto"/>
              <w:right w:val="single" w:sz="4" w:space="0" w:color="auto"/>
              <w:tl2br w:val="nil"/>
              <w:tr2bl w:val="nil"/>
            </w:tcBorders>
            <w:vAlign w:val="center"/>
          </w:tcPr>
          <w:p w14:paraId="6F993928" w14:textId="77777777" w:rsidR="00724854" w:rsidRPr="00B824CA" w:rsidRDefault="00724854" w:rsidP="0082743B"/>
        </w:tc>
        <w:tc>
          <w:tcPr>
            <w:tcW w:w="370" w:type="pct"/>
            <w:tcBorders>
              <w:top w:val="single" w:sz="4" w:space="0" w:color="auto"/>
              <w:left w:val="single" w:sz="4" w:space="0" w:color="auto"/>
              <w:bottom w:val="single" w:sz="4" w:space="0" w:color="auto"/>
              <w:right w:val="single" w:sz="4" w:space="0" w:color="auto"/>
              <w:tl2br w:val="nil"/>
              <w:tr2bl w:val="nil"/>
            </w:tcBorders>
            <w:vAlign w:val="center"/>
          </w:tcPr>
          <w:p w14:paraId="6432983C" w14:textId="77777777" w:rsidR="00724854" w:rsidRPr="00B824CA" w:rsidRDefault="00724854" w:rsidP="0082743B"/>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0407146F" w14:textId="77777777" w:rsidR="00724854" w:rsidRPr="00B824CA" w:rsidRDefault="00724854" w:rsidP="0082743B"/>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1EA7A99D"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2122A3DC"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48F4EEC3"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77787F62"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64BBDCEB"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16170934"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0CC8BD9A" w14:textId="77777777" w:rsidR="00724854" w:rsidRPr="00B824CA" w:rsidRDefault="00724854" w:rsidP="0082743B"/>
        </w:tc>
        <w:tc>
          <w:tcPr>
            <w:tcW w:w="457" w:type="pct"/>
            <w:tcBorders>
              <w:top w:val="single" w:sz="4" w:space="0" w:color="auto"/>
              <w:left w:val="single" w:sz="4" w:space="0" w:color="auto"/>
              <w:bottom w:val="single" w:sz="4" w:space="0" w:color="auto"/>
              <w:right w:val="single" w:sz="4" w:space="0" w:color="auto"/>
              <w:tl2br w:val="nil"/>
              <w:tr2bl w:val="nil"/>
            </w:tcBorders>
            <w:vAlign w:val="center"/>
          </w:tcPr>
          <w:p w14:paraId="0C1E68C8" w14:textId="77777777" w:rsidR="00724854" w:rsidRPr="00B824CA" w:rsidRDefault="00724854" w:rsidP="0082743B"/>
        </w:tc>
      </w:tr>
      <w:tr w:rsidR="00724854" w:rsidRPr="00B824CA" w14:paraId="6348A307" w14:textId="77777777" w:rsidTr="0012084C">
        <w:trPr>
          <w:trHeight w:val="567"/>
          <w:jc w:val="center"/>
        </w:trPr>
        <w:tc>
          <w:tcPr>
            <w:tcW w:w="623" w:type="pct"/>
            <w:tcBorders>
              <w:top w:val="single" w:sz="4" w:space="0" w:color="auto"/>
              <w:left w:val="single" w:sz="4" w:space="0" w:color="auto"/>
              <w:bottom w:val="single" w:sz="4" w:space="0" w:color="auto"/>
              <w:right w:val="single" w:sz="4" w:space="0" w:color="auto"/>
              <w:tl2br w:val="nil"/>
              <w:tr2bl w:val="nil"/>
            </w:tcBorders>
            <w:vAlign w:val="center"/>
          </w:tcPr>
          <w:p w14:paraId="5F405CD2" w14:textId="77777777" w:rsidR="00724854" w:rsidRPr="00B824CA" w:rsidRDefault="00724854" w:rsidP="0082743B"/>
        </w:tc>
        <w:tc>
          <w:tcPr>
            <w:tcW w:w="370" w:type="pct"/>
            <w:tcBorders>
              <w:top w:val="single" w:sz="4" w:space="0" w:color="auto"/>
              <w:left w:val="single" w:sz="4" w:space="0" w:color="auto"/>
              <w:bottom w:val="single" w:sz="4" w:space="0" w:color="auto"/>
              <w:right w:val="single" w:sz="4" w:space="0" w:color="auto"/>
              <w:tl2br w:val="nil"/>
              <w:tr2bl w:val="nil"/>
            </w:tcBorders>
            <w:vAlign w:val="center"/>
          </w:tcPr>
          <w:p w14:paraId="4335D907" w14:textId="77777777" w:rsidR="00724854" w:rsidRPr="00B824CA" w:rsidRDefault="00724854" w:rsidP="0082743B"/>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03D3BB3C" w14:textId="77777777" w:rsidR="00724854" w:rsidRPr="00B824CA" w:rsidRDefault="00724854" w:rsidP="0082743B"/>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6CC2B088"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03FB330B"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56E1D42F"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3095E8D7"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02124AD0"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12CCC4B6"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54A347F8" w14:textId="77777777" w:rsidR="00724854" w:rsidRPr="00B824CA" w:rsidRDefault="00724854" w:rsidP="0082743B"/>
        </w:tc>
        <w:tc>
          <w:tcPr>
            <w:tcW w:w="457" w:type="pct"/>
            <w:tcBorders>
              <w:top w:val="single" w:sz="4" w:space="0" w:color="auto"/>
              <w:left w:val="single" w:sz="4" w:space="0" w:color="auto"/>
              <w:bottom w:val="single" w:sz="4" w:space="0" w:color="auto"/>
              <w:right w:val="single" w:sz="4" w:space="0" w:color="auto"/>
              <w:tl2br w:val="nil"/>
              <w:tr2bl w:val="nil"/>
            </w:tcBorders>
            <w:vAlign w:val="center"/>
          </w:tcPr>
          <w:p w14:paraId="170CDB60" w14:textId="77777777" w:rsidR="00724854" w:rsidRPr="00B824CA" w:rsidRDefault="00724854" w:rsidP="0082743B"/>
        </w:tc>
      </w:tr>
      <w:tr w:rsidR="00724854" w:rsidRPr="00B824CA" w14:paraId="1217DB41" w14:textId="77777777" w:rsidTr="0012084C">
        <w:trPr>
          <w:trHeight w:val="567"/>
          <w:jc w:val="center"/>
        </w:trPr>
        <w:tc>
          <w:tcPr>
            <w:tcW w:w="623" w:type="pct"/>
            <w:tcBorders>
              <w:top w:val="single" w:sz="4" w:space="0" w:color="auto"/>
              <w:left w:val="single" w:sz="4" w:space="0" w:color="auto"/>
              <w:bottom w:val="single" w:sz="4" w:space="0" w:color="auto"/>
              <w:right w:val="single" w:sz="4" w:space="0" w:color="auto"/>
              <w:tl2br w:val="nil"/>
              <w:tr2bl w:val="nil"/>
            </w:tcBorders>
            <w:vAlign w:val="center"/>
          </w:tcPr>
          <w:p w14:paraId="74A32360" w14:textId="77777777" w:rsidR="00724854" w:rsidRPr="00B824CA" w:rsidRDefault="00724854" w:rsidP="0082743B"/>
        </w:tc>
        <w:tc>
          <w:tcPr>
            <w:tcW w:w="370" w:type="pct"/>
            <w:tcBorders>
              <w:top w:val="single" w:sz="4" w:space="0" w:color="auto"/>
              <w:left w:val="single" w:sz="4" w:space="0" w:color="auto"/>
              <w:bottom w:val="single" w:sz="4" w:space="0" w:color="auto"/>
              <w:right w:val="single" w:sz="4" w:space="0" w:color="auto"/>
              <w:tl2br w:val="nil"/>
              <w:tr2bl w:val="nil"/>
            </w:tcBorders>
            <w:vAlign w:val="center"/>
          </w:tcPr>
          <w:p w14:paraId="3190FFEE" w14:textId="77777777" w:rsidR="00724854" w:rsidRPr="00B824CA" w:rsidRDefault="00724854" w:rsidP="0082743B"/>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22B71039" w14:textId="77777777" w:rsidR="00724854" w:rsidRPr="00B824CA" w:rsidRDefault="00724854" w:rsidP="0082743B"/>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63F62E7A"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7661DB01"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231BA9A7"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774841E8"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2A15641C"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11AE3F58"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64C0DD25" w14:textId="77777777" w:rsidR="00724854" w:rsidRPr="00B824CA" w:rsidRDefault="00724854" w:rsidP="0082743B"/>
        </w:tc>
        <w:tc>
          <w:tcPr>
            <w:tcW w:w="457" w:type="pct"/>
            <w:tcBorders>
              <w:top w:val="single" w:sz="4" w:space="0" w:color="auto"/>
              <w:left w:val="single" w:sz="4" w:space="0" w:color="auto"/>
              <w:bottom w:val="single" w:sz="4" w:space="0" w:color="auto"/>
              <w:right w:val="single" w:sz="4" w:space="0" w:color="auto"/>
              <w:tl2br w:val="nil"/>
              <w:tr2bl w:val="nil"/>
            </w:tcBorders>
            <w:vAlign w:val="center"/>
          </w:tcPr>
          <w:p w14:paraId="55F0CDE6" w14:textId="77777777" w:rsidR="00724854" w:rsidRPr="00B824CA" w:rsidRDefault="00724854" w:rsidP="0082743B"/>
        </w:tc>
      </w:tr>
      <w:tr w:rsidR="00724854" w:rsidRPr="00B824CA" w14:paraId="325412E6" w14:textId="77777777" w:rsidTr="0012084C">
        <w:trPr>
          <w:trHeight w:val="567"/>
          <w:jc w:val="center"/>
        </w:trPr>
        <w:tc>
          <w:tcPr>
            <w:tcW w:w="623" w:type="pct"/>
            <w:tcBorders>
              <w:top w:val="single" w:sz="4" w:space="0" w:color="auto"/>
              <w:left w:val="single" w:sz="4" w:space="0" w:color="auto"/>
              <w:bottom w:val="single" w:sz="4" w:space="0" w:color="auto"/>
              <w:right w:val="single" w:sz="4" w:space="0" w:color="auto"/>
              <w:tl2br w:val="nil"/>
              <w:tr2bl w:val="nil"/>
            </w:tcBorders>
            <w:vAlign w:val="center"/>
          </w:tcPr>
          <w:p w14:paraId="38431944" w14:textId="77777777" w:rsidR="00724854" w:rsidRPr="00B824CA" w:rsidRDefault="00724854" w:rsidP="0082743B"/>
        </w:tc>
        <w:tc>
          <w:tcPr>
            <w:tcW w:w="370" w:type="pct"/>
            <w:tcBorders>
              <w:top w:val="single" w:sz="4" w:space="0" w:color="auto"/>
              <w:left w:val="single" w:sz="4" w:space="0" w:color="auto"/>
              <w:bottom w:val="single" w:sz="4" w:space="0" w:color="auto"/>
              <w:right w:val="single" w:sz="4" w:space="0" w:color="auto"/>
              <w:tl2br w:val="nil"/>
              <w:tr2bl w:val="nil"/>
            </w:tcBorders>
            <w:vAlign w:val="center"/>
          </w:tcPr>
          <w:p w14:paraId="012D1894" w14:textId="77777777" w:rsidR="00724854" w:rsidRPr="00B824CA" w:rsidRDefault="00724854" w:rsidP="0082743B"/>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3A149532" w14:textId="77777777" w:rsidR="00724854" w:rsidRPr="00B824CA" w:rsidRDefault="00724854" w:rsidP="0082743B"/>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42AC782E"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6D8B59EB"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16058B14"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6DB537BC"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5C280D59"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0794F876"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790C7445" w14:textId="77777777" w:rsidR="00724854" w:rsidRPr="00B824CA" w:rsidRDefault="00724854" w:rsidP="0082743B"/>
        </w:tc>
        <w:tc>
          <w:tcPr>
            <w:tcW w:w="457" w:type="pct"/>
            <w:tcBorders>
              <w:top w:val="single" w:sz="4" w:space="0" w:color="auto"/>
              <w:left w:val="single" w:sz="4" w:space="0" w:color="auto"/>
              <w:bottom w:val="single" w:sz="4" w:space="0" w:color="auto"/>
              <w:right w:val="single" w:sz="4" w:space="0" w:color="auto"/>
              <w:tl2br w:val="nil"/>
              <w:tr2bl w:val="nil"/>
            </w:tcBorders>
            <w:vAlign w:val="center"/>
          </w:tcPr>
          <w:p w14:paraId="6DD57E1D" w14:textId="77777777" w:rsidR="00724854" w:rsidRPr="00B824CA" w:rsidRDefault="00724854" w:rsidP="0082743B"/>
        </w:tc>
      </w:tr>
      <w:tr w:rsidR="00724854" w:rsidRPr="00B824CA" w14:paraId="4FCFD48B" w14:textId="77777777" w:rsidTr="0012084C">
        <w:trPr>
          <w:trHeight w:val="567"/>
          <w:jc w:val="center"/>
        </w:trPr>
        <w:tc>
          <w:tcPr>
            <w:tcW w:w="623" w:type="pct"/>
            <w:tcBorders>
              <w:top w:val="single" w:sz="4" w:space="0" w:color="auto"/>
              <w:left w:val="single" w:sz="4" w:space="0" w:color="auto"/>
              <w:bottom w:val="single" w:sz="4" w:space="0" w:color="auto"/>
              <w:right w:val="single" w:sz="4" w:space="0" w:color="auto"/>
              <w:tl2br w:val="nil"/>
              <w:tr2bl w:val="nil"/>
            </w:tcBorders>
            <w:vAlign w:val="center"/>
          </w:tcPr>
          <w:p w14:paraId="5E65DED7" w14:textId="77777777" w:rsidR="00724854" w:rsidRPr="00B824CA" w:rsidRDefault="00724854" w:rsidP="0082743B"/>
        </w:tc>
        <w:tc>
          <w:tcPr>
            <w:tcW w:w="370" w:type="pct"/>
            <w:tcBorders>
              <w:top w:val="single" w:sz="4" w:space="0" w:color="auto"/>
              <w:left w:val="single" w:sz="4" w:space="0" w:color="auto"/>
              <w:bottom w:val="single" w:sz="4" w:space="0" w:color="auto"/>
              <w:right w:val="single" w:sz="4" w:space="0" w:color="auto"/>
              <w:tl2br w:val="nil"/>
              <w:tr2bl w:val="nil"/>
            </w:tcBorders>
            <w:vAlign w:val="center"/>
          </w:tcPr>
          <w:p w14:paraId="0522BD6B" w14:textId="77777777" w:rsidR="00724854" w:rsidRPr="00B824CA" w:rsidRDefault="00724854" w:rsidP="0082743B"/>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20C96726" w14:textId="77777777" w:rsidR="00724854" w:rsidRPr="00B824CA" w:rsidRDefault="00724854" w:rsidP="0082743B"/>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6986D5E6"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74C8C220"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54CC4334"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3B3B0C37"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63506A27"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1F0541A5"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27B42ADD" w14:textId="77777777" w:rsidR="00724854" w:rsidRPr="00B824CA" w:rsidRDefault="00724854" w:rsidP="0082743B"/>
        </w:tc>
        <w:tc>
          <w:tcPr>
            <w:tcW w:w="457" w:type="pct"/>
            <w:tcBorders>
              <w:top w:val="single" w:sz="4" w:space="0" w:color="auto"/>
              <w:left w:val="single" w:sz="4" w:space="0" w:color="auto"/>
              <w:bottom w:val="single" w:sz="4" w:space="0" w:color="auto"/>
              <w:right w:val="single" w:sz="4" w:space="0" w:color="auto"/>
              <w:tl2br w:val="nil"/>
              <w:tr2bl w:val="nil"/>
            </w:tcBorders>
            <w:vAlign w:val="center"/>
          </w:tcPr>
          <w:p w14:paraId="45DD248B" w14:textId="77777777" w:rsidR="00724854" w:rsidRPr="00B824CA" w:rsidRDefault="00724854" w:rsidP="0082743B"/>
        </w:tc>
      </w:tr>
      <w:tr w:rsidR="00724854" w:rsidRPr="00B824CA" w14:paraId="6A3109B9" w14:textId="77777777" w:rsidTr="0012084C">
        <w:trPr>
          <w:trHeight w:val="567"/>
          <w:jc w:val="center"/>
        </w:trPr>
        <w:tc>
          <w:tcPr>
            <w:tcW w:w="623" w:type="pct"/>
            <w:tcBorders>
              <w:top w:val="single" w:sz="4" w:space="0" w:color="auto"/>
              <w:left w:val="single" w:sz="4" w:space="0" w:color="auto"/>
              <w:bottom w:val="single" w:sz="4" w:space="0" w:color="auto"/>
              <w:right w:val="single" w:sz="4" w:space="0" w:color="auto"/>
              <w:tl2br w:val="nil"/>
              <w:tr2bl w:val="nil"/>
            </w:tcBorders>
            <w:vAlign w:val="center"/>
          </w:tcPr>
          <w:p w14:paraId="7319AF7C" w14:textId="77777777" w:rsidR="00724854" w:rsidRPr="00B824CA" w:rsidRDefault="00724854" w:rsidP="0082743B"/>
        </w:tc>
        <w:tc>
          <w:tcPr>
            <w:tcW w:w="370" w:type="pct"/>
            <w:tcBorders>
              <w:top w:val="single" w:sz="4" w:space="0" w:color="auto"/>
              <w:left w:val="single" w:sz="4" w:space="0" w:color="auto"/>
              <w:bottom w:val="single" w:sz="4" w:space="0" w:color="auto"/>
              <w:right w:val="single" w:sz="4" w:space="0" w:color="auto"/>
              <w:tl2br w:val="nil"/>
              <w:tr2bl w:val="nil"/>
            </w:tcBorders>
            <w:vAlign w:val="center"/>
          </w:tcPr>
          <w:p w14:paraId="3B6E23D4" w14:textId="77777777" w:rsidR="00724854" w:rsidRPr="00B824CA" w:rsidRDefault="00724854" w:rsidP="0082743B"/>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0B61588E" w14:textId="77777777" w:rsidR="00724854" w:rsidRPr="00B824CA" w:rsidRDefault="00724854" w:rsidP="0082743B"/>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308EFF93"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78EF88E2"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1863482E"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33D4CCC7"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05C0AD63"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4BC86031"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611F1E9A" w14:textId="77777777" w:rsidR="00724854" w:rsidRPr="00B824CA" w:rsidRDefault="00724854" w:rsidP="0082743B"/>
        </w:tc>
        <w:tc>
          <w:tcPr>
            <w:tcW w:w="457" w:type="pct"/>
            <w:tcBorders>
              <w:top w:val="single" w:sz="4" w:space="0" w:color="auto"/>
              <w:left w:val="single" w:sz="4" w:space="0" w:color="auto"/>
              <w:bottom w:val="single" w:sz="4" w:space="0" w:color="auto"/>
              <w:right w:val="single" w:sz="4" w:space="0" w:color="auto"/>
              <w:tl2br w:val="nil"/>
              <w:tr2bl w:val="nil"/>
            </w:tcBorders>
            <w:vAlign w:val="center"/>
          </w:tcPr>
          <w:p w14:paraId="01E5DBE1" w14:textId="77777777" w:rsidR="00724854" w:rsidRPr="00B824CA" w:rsidRDefault="00724854" w:rsidP="0082743B"/>
        </w:tc>
      </w:tr>
      <w:tr w:rsidR="00724854" w:rsidRPr="00B824CA" w14:paraId="7F8E1F56" w14:textId="77777777" w:rsidTr="0012084C">
        <w:trPr>
          <w:trHeight w:val="567"/>
          <w:jc w:val="center"/>
        </w:trPr>
        <w:tc>
          <w:tcPr>
            <w:tcW w:w="623" w:type="pct"/>
            <w:tcBorders>
              <w:top w:val="single" w:sz="4" w:space="0" w:color="auto"/>
              <w:left w:val="single" w:sz="4" w:space="0" w:color="auto"/>
              <w:bottom w:val="single" w:sz="4" w:space="0" w:color="auto"/>
              <w:right w:val="single" w:sz="4" w:space="0" w:color="auto"/>
              <w:tl2br w:val="nil"/>
              <w:tr2bl w:val="nil"/>
            </w:tcBorders>
            <w:vAlign w:val="center"/>
          </w:tcPr>
          <w:p w14:paraId="764EE6E2" w14:textId="77777777" w:rsidR="00724854" w:rsidRPr="00B824CA" w:rsidRDefault="00724854" w:rsidP="0082743B"/>
        </w:tc>
        <w:tc>
          <w:tcPr>
            <w:tcW w:w="370" w:type="pct"/>
            <w:tcBorders>
              <w:top w:val="single" w:sz="4" w:space="0" w:color="auto"/>
              <w:left w:val="single" w:sz="4" w:space="0" w:color="auto"/>
              <w:bottom w:val="single" w:sz="4" w:space="0" w:color="auto"/>
              <w:right w:val="single" w:sz="4" w:space="0" w:color="auto"/>
              <w:tl2br w:val="nil"/>
              <w:tr2bl w:val="nil"/>
            </w:tcBorders>
            <w:vAlign w:val="center"/>
          </w:tcPr>
          <w:p w14:paraId="4BFC536D" w14:textId="77777777" w:rsidR="00724854" w:rsidRPr="00B824CA" w:rsidRDefault="00724854" w:rsidP="0082743B"/>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2A196905" w14:textId="77777777" w:rsidR="00724854" w:rsidRPr="00B824CA" w:rsidRDefault="00724854" w:rsidP="0082743B"/>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2BDEB84A"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1A50AFB3"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24711E13"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229B93A6"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457C0B7D"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42D19F7D"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7EE05985" w14:textId="77777777" w:rsidR="00724854" w:rsidRPr="00B824CA" w:rsidRDefault="00724854" w:rsidP="0082743B"/>
        </w:tc>
        <w:tc>
          <w:tcPr>
            <w:tcW w:w="457" w:type="pct"/>
            <w:tcBorders>
              <w:top w:val="single" w:sz="4" w:space="0" w:color="auto"/>
              <w:left w:val="single" w:sz="4" w:space="0" w:color="auto"/>
              <w:bottom w:val="single" w:sz="4" w:space="0" w:color="auto"/>
              <w:right w:val="single" w:sz="4" w:space="0" w:color="auto"/>
              <w:tl2br w:val="nil"/>
              <w:tr2bl w:val="nil"/>
            </w:tcBorders>
            <w:vAlign w:val="center"/>
          </w:tcPr>
          <w:p w14:paraId="7FD73EB8" w14:textId="77777777" w:rsidR="00724854" w:rsidRPr="00B824CA" w:rsidRDefault="00724854" w:rsidP="0082743B"/>
        </w:tc>
      </w:tr>
      <w:tr w:rsidR="00724854" w:rsidRPr="00B824CA" w14:paraId="31337C0B" w14:textId="77777777" w:rsidTr="0012084C">
        <w:trPr>
          <w:trHeight w:val="567"/>
          <w:jc w:val="center"/>
        </w:trPr>
        <w:tc>
          <w:tcPr>
            <w:tcW w:w="623" w:type="pct"/>
            <w:tcBorders>
              <w:top w:val="single" w:sz="4" w:space="0" w:color="auto"/>
              <w:left w:val="single" w:sz="4" w:space="0" w:color="auto"/>
              <w:bottom w:val="single" w:sz="4" w:space="0" w:color="auto"/>
              <w:right w:val="single" w:sz="4" w:space="0" w:color="auto"/>
              <w:tl2br w:val="nil"/>
              <w:tr2bl w:val="nil"/>
            </w:tcBorders>
            <w:vAlign w:val="center"/>
          </w:tcPr>
          <w:p w14:paraId="0A55283F" w14:textId="77777777" w:rsidR="00724854" w:rsidRPr="00B824CA" w:rsidRDefault="00724854" w:rsidP="0082743B"/>
        </w:tc>
        <w:tc>
          <w:tcPr>
            <w:tcW w:w="370" w:type="pct"/>
            <w:tcBorders>
              <w:top w:val="single" w:sz="4" w:space="0" w:color="auto"/>
              <w:left w:val="single" w:sz="4" w:space="0" w:color="auto"/>
              <w:bottom w:val="single" w:sz="4" w:space="0" w:color="auto"/>
              <w:right w:val="single" w:sz="4" w:space="0" w:color="auto"/>
              <w:tl2br w:val="nil"/>
              <w:tr2bl w:val="nil"/>
            </w:tcBorders>
            <w:vAlign w:val="center"/>
          </w:tcPr>
          <w:p w14:paraId="7FF5B20E" w14:textId="77777777" w:rsidR="00724854" w:rsidRPr="00B824CA" w:rsidRDefault="00724854" w:rsidP="0082743B"/>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0FBCB3A2" w14:textId="77777777" w:rsidR="00724854" w:rsidRPr="00B824CA" w:rsidRDefault="00724854" w:rsidP="0082743B"/>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5543FABC"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2BF6D092"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36AC3573"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078B5067"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069827CF"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163BE002"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120D5BDC" w14:textId="77777777" w:rsidR="00724854" w:rsidRPr="00B824CA" w:rsidRDefault="00724854" w:rsidP="0082743B"/>
        </w:tc>
        <w:tc>
          <w:tcPr>
            <w:tcW w:w="457" w:type="pct"/>
            <w:tcBorders>
              <w:top w:val="single" w:sz="4" w:space="0" w:color="auto"/>
              <w:left w:val="single" w:sz="4" w:space="0" w:color="auto"/>
              <w:bottom w:val="single" w:sz="4" w:space="0" w:color="auto"/>
              <w:right w:val="single" w:sz="4" w:space="0" w:color="auto"/>
              <w:tl2br w:val="nil"/>
              <w:tr2bl w:val="nil"/>
            </w:tcBorders>
            <w:vAlign w:val="center"/>
          </w:tcPr>
          <w:p w14:paraId="2589C411" w14:textId="77777777" w:rsidR="00724854" w:rsidRPr="00B824CA" w:rsidRDefault="00724854" w:rsidP="0082743B"/>
        </w:tc>
      </w:tr>
      <w:tr w:rsidR="00724854" w:rsidRPr="00B824CA" w14:paraId="4D0D9389" w14:textId="77777777" w:rsidTr="0012084C">
        <w:trPr>
          <w:trHeight w:val="567"/>
          <w:jc w:val="center"/>
        </w:trPr>
        <w:tc>
          <w:tcPr>
            <w:tcW w:w="623" w:type="pct"/>
            <w:tcBorders>
              <w:top w:val="single" w:sz="4" w:space="0" w:color="auto"/>
              <w:left w:val="single" w:sz="4" w:space="0" w:color="auto"/>
              <w:bottom w:val="single" w:sz="4" w:space="0" w:color="auto"/>
              <w:right w:val="single" w:sz="4" w:space="0" w:color="auto"/>
              <w:tl2br w:val="nil"/>
              <w:tr2bl w:val="nil"/>
            </w:tcBorders>
            <w:vAlign w:val="center"/>
          </w:tcPr>
          <w:p w14:paraId="1F2A90DC" w14:textId="77777777" w:rsidR="00724854" w:rsidRPr="00B824CA" w:rsidRDefault="00724854" w:rsidP="0082743B"/>
        </w:tc>
        <w:tc>
          <w:tcPr>
            <w:tcW w:w="370" w:type="pct"/>
            <w:tcBorders>
              <w:top w:val="single" w:sz="4" w:space="0" w:color="auto"/>
              <w:left w:val="single" w:sz="4" w:space="0" w:color="auto"/>
              <w:bottom w:val="single" w:sz="4" w:space="0" w:color="auto"/>
              <w:right w:val="single" w:sz="4" w:space="0" w:color="auto"/>
              <w:tl2br w:val="nil"/>
              <w:tr2bl w:val="nil"/>
            </w:tcBorders>
            <w:vAlign w:val="center"/>
          </w:tcPr>
          <w:p w14:paraId="3F03F9C0" w14:textId="77777777" w:rsidR="00724854" w:rsidRPr="00B824CA" w:rsidRDefault="00724854" w:rsidP="0082743B"/>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16910C93" w14:textId="77777777" w:rsidR="00724854" w:rsidRPr="00B824CA" w:rsidRDefault="00724854" w:rsidP="0082743B"/>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559C245D"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622BF021"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4AA814DA"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2D34DA7E"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5FAEF1CF"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557F6A77"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14243006" w14:textId="77777777" w:rsidR="00724854" w:rsidRPr="00B824CA" w:rsidRDefault="00724854" w:rsidP="0082743B"/>
        </w:tc>
        <w:tc>
          <w:tcPr>
            <w:tcW w:w="457" w:type="pct"/>
            <w:tcBorders>
              <w:top w:val="single" w:sz="4" w:space="0" w:color="auto"/>
              <w:left w:val="single" w:sz="4" w:space="0" w:color="auto"/>
              <w:bottom w:val="single" w:sz="4" w:space="0" w:color="auto"/>
              <w:right w:val="single" w:sz="4" w:space="0" w:color="auto"/>
              <w:tl2br w:val="nil"/>
              <w:tr2bl w:val="nil"/>
            </w:tcBorders>
            <w:vAlign w:val="center"/>
          </w:tcPr>
          <w:p w14:paraId="4B531305" w14:textId="77777777" w:rsidR="00724854" w:rsidRPr="00B824CA" w:rsidRDefault="00724854" w:rsidP="0082743B"/>
        </w:tc>
      </w:tr>
      <w:tr w:rsidR="00724854" w:rsidRPr="00B824CA" w14:paraId="5AC0929A" w14:textId="77777777" w:rsidTr="0012084C">
        <w:trPr>
          <w:trHeight w:val="567"/>
          <w:jc w:val="center"/>
        </w:trPr>
        <w:tc>
          <w:tcPr>
            <w:tcW w:w="623" w:type="pct"/>
            <w:tcBorders>
              <w:top w:val="single" w:sz="4" w:space="0" w:color="auto"/>
              <w:left w:val="single" w:sz="4" w:space="0" w:color="auto"/>
              <w:bottom w:val="single" w:sz="4" w:space="0" w:color="auto"/>
              <w:right w:val="single" w:sz="4" w:space="0" w:color="auto"/>
              <w:tl2br w:val="nil"/>
              <w:tr2bl w:val="nil"/>
            </w:tcBorders>
            <w:vAlign w:val="center"/>
          </w:tcPr>
          <w:p w14:paraId="1CE1DE1E" w14:textId="77777777" w:rsidR="00724854" w:rsidRPr="00B824CA" w:rsidRDefault="00724854" w:rsidP="0082743B"/>
        </w:tc>
        <w:tc>
          <w:tcPr>
            <w:tcW w:w="370" w:type="pct"/>
            <w:tcBorders>
              <w:top w:val="single" w:sz="4" w:space="0" w:color="auto"/>
              <w:left w:val="single" w:sz="4" w:space="0" w:color="auto"/>
              <w:bottom w:val="single" w:sz="4" w:space="0" w:color="auto"/>
              <w:right w:val="single" w:sz="4" w:space="0" w:color="auto"/>
              <w:tl2br w:val="nil"/>
              <w:tr2bl w:val="nil"/>
            </w:tcBorders>
            <w:vAlign w:val="center"/>
          </w:tcPr>
          <w:p w14:paraId="2012D53B" w14:textId="77777777" w:rsidR="00724854" w:rsidRPr="00B824CA" w:rsidRDefault="00724854" w:rsidP="0082743B"/>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0D8AF1FB" w14:textId="77777777" w:rsidR="00724854" w:rsidRPr="00B824CA" w:rsidRDefault="00724854" w:rsidP="0082743B"/>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2671F0D8"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7C314CF5"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0A623F94"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762DCBE2"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55F38301"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79F59866"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5DE4757E" w14:textId="77777777" w:rsidR="00724854" w:rsidRPr="00B824CA" w:rsidRDefault="00724854" w:rsidP="0082743B"/>
        </w:tc>
        <w:tc>
          <w:tcPr>
            <w:tcW w:w="457" w:type="pct"/>
            <w:tcBorders>
              <w:top w:val="single" w:sz="4" w:space="0" w:color="auto"/>
              <w:left w:val="single" w:sz="4" w:space="0" w:color="auto"/>
              <w:bottom w:val="single" w:sz="4" w:space="0" w:color="auto"/>
              <w:right w:val="single" w:sz="4" w:space="0" w:color="auto"/>
              <w:tl2br w:val="nil"/>
              <w:tr2bl w:val="nil"/>
            </w:tcBorders>
            <w:vAlign w:val="center"/>
          </w:tcPr>
          <w:p w14:paraId="207C471B" w14:textId="77777777" w:rsidR="00724854" w:rsidRPr="00B824CA" w:rsidRDefault="00724854" w:rsidP="0082743B"/>
        </w:tc>
      </w:tr>
      <w:tr w:rsidR="00724854" w:rsidRPr="00B824CA" w14:paraId="1261A60C" w14:textId="77777777" w:rsidTr="0012084C">
        <w:trPr>
          <w:trHeight w:val="567"/>
          <w:jc w:val="center"/>
        </w:trPr>
        <w:tc>
          <w:tcPr>
            <w:tcW w:w="623" w:type="pct"/>
            <w:tcBorders>
              <w:top w:val="single" w:sz="4" w:space="0" w:color="auto"/>
              <w:left w:val="single" w:sz="4" w:space="0" w:color="auto"/>
              <w:bottom w:val="single" w:sz="4" w:space="0" w:color="auto"/>
              <w:right w:val="single" w:sz="4" w:space="0" w:color="auto"/>
              <w:tl2br w:val="nil"/>
              <w:tr2bl w:val="nil"/>
            </w:tcBorders>
            <w:vAlign w:val="center"/>
          </w:tcPr>
          <w:p w14:paraId="28C4F5D7" w14:textId="77777777" w:rsidR="00724854" w:rsidRPr="00B824CA" w:rsidRDefault="00724854" w:rsidP="0082743B"/>
        </w:tc>
        <w:tc>
          <w:tcPr>
            <w:tcW w:w="370" w:type="pct"/>
            <w:tcBorders>
              <w:top w:val="single" w:sz="4" w:space="0" w:color="auto"/>
              <w:left w:val="single" w:sz="4" w:space="0" w:color="auto"/>
              <w:bottom w:val="single" w:sz="4" w:space="0" w:color="auto"/>
              <w:right w:val="single" w:sz="4" w:space="0" w:color="auto"/>
              <w:tl2br w:val="nil"/>
              <w:tr2bl w:val="nil"/>
            </w:tcBorders>
            <w:vAlign w:val="center"/>
          </w:tcPr>
          <w:p w14:paraId="2717EF0E" w14:textId="77777777" w:rsidR="00724854" w:rsidRPr="00B824CA" w:rsidRDefault="00724854" w:rsidP="0082743B"/>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5C3ABD88" w14:textId="77777777" w:rsidR="00724854" w:rsidRPr="00B824CA" w:rsidRDefault="00724854" w:rsidP="0082743B"/>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5485F541"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321E9934"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5AE82A85"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17B406DD"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7077F7E4"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456DDB17"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227AE589" w14:textId="77777777" w:rsidR="00724854" w:rsidRPr="00B824CA" w:rsidRDefault="00724854" w:rsidP="0082743B"/>
        </w:tc>
        <w:tc>
          <w:tcPr>
            <w:tcW w:w="457" w:type="pct"/>
            <w:tcBorders>
              <w:top w:val="single" w:sz="4" w:space="0" w:color="auto"/>
              <w:left w:val="single" w:sz="4" w:space="0" w:color="auto"/>
              <w:bottom w:val="single" w:sz="4" w:space="0" w:color="auto"/>
              <w:right w:val="single" w:sz="4" w:space="0" w:color="auto"/>
              <w:tl2br w:val="nil"/>
              <w:tr2bl w:val="nil"/>
            </w:tcBorders>
            <w:vAlign w:val="center"/>
          </w:tcPr>
          <w:p w14:paraId="5FC48CFD" w14:textId="77777777" w:rsidR="00724854" w:rsidRPr="00B824CA" w:rsidRDefault="00724854" w:rsidP="0082743B"/>
        </w:tc>
      </w:tr>
      <w:tr w:rsidR="00724854" w:rsidRPr="00B824CA" w14:paraId="7ECE7019" w14:textId="77777777" w:rsidTr="0012084C">
        <w:trPr>
          <w:trHeight w:val="567"/>
          <w:jc w:val="center"/>
        </w:trPr>
        <w:tc>
          <w:tcPr>
            <w:tcW w:w="623" w:type="pct"/>
            <w:tcBorders>
              <w:top w:val="single" w:sz="4" w:space="0" w:color="auto"/>
              <w:left w:val="single" w:sz="4" w:space="0" w:color="auto"/>
              <w:bottom w:val="single" w:sz="4" w:space="0" w:color="auto"/>
              <w:right w:val="single" w:sz="4" w:space="0" w:color="auto"/>
              <w:tl2br w:val="nil"/>
              <w:tr2bl w:val="nil"/>
            </w:tcBorders>
            <w:vAlign w:val="center"/>
          </w:tcPr>
          <w:p w14:paraId="472BCF8F" w14:textId="77777777" w:rsidR="00724854" w:rsidRPr="00B824CA" w:rsidRDefault="00724854" w:rsidP="0082743B"/>
        </w:tc>
        <w:tc>
          <w:tcPr>
            <w:tcW w:w="370" w:type="pct"/>
            <w:tcBorders>
              <w:top w:val="single" w:sz="4" w:space="0" w:color="auto"/>
              <w:left w:val="single" w:sz="4" w:space="0" w:color="auto"/>
              <w:bottom w:val="single" w:sz="4" w:space="0" w:color="auto"/>
              <w:right w:val="single" w:sz="4" w:space="0" w:color="auto"/>
              <w:tl2br w:val="nil"/>
              <w:tr2bl w:val="nil"/>
            </w:tcBorders>
            <w:vAlign w:val="center"/>
          </w:tcPr>
          <w:p w14:paraId="76C67970" w14:textId="77777777" w:rsidR="00724854" w:rsidRPr="00B824CA" w:rsidRDefault="00724854" w:rsidP="0082743B"/>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372DAB62" w14:textId="77777777" w:rsidR="00724854" w:rsidRPr="00B824CA" w:rsidRDefault="00724854" w:rsidP="0082743B"/>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6E14A571"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291BCDE6"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2AB6AF1F"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3D690570"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010276FA"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569B0DC4"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156BF3D8" w14:textId="77777777" w:rsidR="00724854" w:rsidRPr="00B824CA" w:rsidRDefault="00724854" w:rsidP="0082743B"/>
        </w:tc>
        <w:tc>
          <w:tcPr>
            <w:tcW w:w="457" w:type="pct"/>
            <w:tcBorders>
              <w:top w:val="single" w:sz="4" w:space="0" w:color="auto"/>
              <w:left w:val="single" w:sz="4" w:space="0" w:color="auto"/>
              <w:bottom w:val="single" w:sz="4" w:space="0" w:color="auto"/>
              <w:right w:val="single" w:sz="4" w:space="0" w:color="auto"/>
              <w:tl2br w:val="nil"/>
              <w:tr2bl w:val="nil"/>
            </w:tcBorders>
            <w:vAlign w:val="center"/>
          </w:tcPr>
          <w:p w14:paraId="69766A07" w14:textId="77777777" w:rsidR="00724854" w:rsidRPr="00B824CA" w:rsidRDefault="00724854" w:rsidP="0082743B"/>
        </w:tc>
      </w:tr>
      <w:tr w:rsidR="00724854" w:rsidRPr="00B824CA" w14:paraId="3DCF88EC" w14:textId="77777777" w:rsidTr="0012084C">
        <w:trPr>
          <w:trHeight w:val="567"/>
          <w:jc w:val="center"/>
        </w:trPr>
        <w:tc>
          <w:tcPr>
            <w:tcW w:w="623" w:type="pct"/>
            <w:tcBorders>
              <w:top w:val="single" w:sz="4" w:space="0" w:color="auto"/>
              <w:left w:val="single" w:sz="4" w:space="0" w:color="auto"/>
              <w:bottom w:val="single" w:sz="4" w:space="0" w:color="auto"/>
              <w:right w:val="single" w:sz="4" w:space="0" w:color="auto"/>
              <w:tl2br w:val="nil"/>
              <w:tr2bl w:val="nil"/>
            </w:tcBorders>
            <w:vAlign w:val="center"/>
          </w:tcPr>
          <w:p w14:paraId="50AF5BF4" w14:textId="77777777" w:rsidR="00724854" w:rsidRPr="00B824CA" w:rsidRDefault="00724854" w:rsidP="0082743B"/>
        </w:tc>
        <w:tc>
          <w:tcPr>
            <w:tcW w:w="370" w:type="pct"/>
            <w:tcBorders>
              <w:top w:val="single" w:sz="4" w:space="0" w:color="auto"/>
              <w:left w:val="single" w:sz="4" w:space="0" w:color="auto"/>
              <w:bottom w:val="single" w:sz="4" w:space="0" w:color="auto"/>
              <w:right w:val="single" w:sz="4" w:space="0" w:color="auto"/>
              <w:tl2br w:val="nil"/>
              <w:tr2bl w:val="nil"/>
            </w:tcBorders>
            <w:vAlign w:val="center"/>
          </w:tcPr>
          <w:p w14:paraId="726776A1" w14:textId="77777777" w:rsidR="00724854" w:rsidRPr="00B824CA" w:rsidRDefault="00724854" w:rsidP="0082743B"/>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063EFA46" w14:textId="77777777" w:rsidR="00724854" w:rsidRPr="00B824CA" w:rsidRDefault="00724854" w:rsidP="0082743B"/>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3914059B"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5027CB4C"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21AF0119" w14:textId="77777777" w:rsidR="00724854" w:rsidRPr="00B824CA" w:rsidRDefault="00724854"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51C9D16E"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46744F63"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77166E6A" w14:textId="77777777" w:rsidR="00724854" w:rsidRPr="00B824CA" w:rsidRDefault="00724854"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3296D677" w14:textId="77777777" w:rsidR="00724854" w:rsidRPr="00B824CA" w:rsidRDefault="00724854" w:rsidP="0082743B"/>
        </w:tc>
        <w:tc>
          <w:tcPr>
            <w:tcW w:w="457" w:type="pct"/>
            <w:tcBorders>
              <w:top w:val="single" w:sz="4" w:space="0" w:color="auto"/>
              <w:left w:val="single" w:sz="4" w:space="0" w:color="auto"/>
              <w:bottom w:val="single" w:sz="4" w:space="0" w:color="auto"/>
              <w:right w:val="single" w:sz="4" w:space="0" w:color="auto"/>
              <w:tl2br w:val="nil"/>
              <w:tr2bl w:val="nil"/>
            </w:tcBorders>
            <w:vAlign w:val="center"/>
          </w:tcPr>
          <w:p w14:paraId="5FAE53BE" w14:textId="77777777" w:rsidR="00724854" w:rsidRPr="00B824CA" w:rsidRDefault="00724854" w:rsidP="0082743B"/>
        </w:tc>
      </w:tr>
      <w:tr w:rsidR="00743228" w:rsidRPr="00B824CA" w14:paraId="63BCFC4E" w14:textId="77777777" w:rsidTr="0012084C">
        <w:trPr>
          <w:trHeight w:val="567"/>
          <w:jc w:val="center"/>
        </w:trPr>
        <w:tc>
          <w:tcPr>
            <w:tcW w:w="623" w:type="pct"/>
            <w:tcBorders>
              <w:top w:val="single" w:sz="4" w:space="0" w:color="auto"/>
              <w:left w:val="single" w:sz="4" w:space="0" w:color="auto"/>
              <w:bottom w:val="single" w:sz="4" w:space="0" w:color="auto"/>
              <w:right w:val="single" w:sz="4" w:space="0" w:color="auto"/>
              <w:tl2br w:val="nil"/>
              <w:tr2bl w:val="nil"/>
            </w:tcBorders>
            <w:vAlign w:val="center"/>
          </w:tcPr>
          <w:p w14:paraId="236A7F45" w14:textId="77777777" w:rsidR="00743228" w:rsidRPr="00B824CA" w:rsidRDefault="00743228" w:rsidP="0082743B"/>
        </w:tc>
        <w:tc>
          <w:tcPr>
            <w:tcW w:w="370" w:type="pct"/>
            <w:tcBorders>
              <w:top w:val="single" w:sz="4" w:space="0" w:color="auto"/>
              <w:left w:val="single" w:sz="4" w:space="0" w:color="auto"/>
              <w:bottom w:val="single" w:sz="4" w:space="0" w:color="auto"/>
              <w:right w:val="single" w:sz="4" w:space="0" w:color="auto"/>
              <w:tl2br w:val="nil"/>
              <w:tr2bl w:val="nil"/>
            </w:tcBorders>
            <w:vAlign w:val="center"/>
          </w:tcPr>
          <w:p w14:paraId="47A14B83" w14:textId="77777777" w:rsidR="00743228" w:rsidRPr="00B824CA" w:rsidRDefault="00743228" w:rsidP="0082743B"/>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11DACB71" w14:textId="77777777" w:rsidR="00743228" w:rsidRPr="00B824CA" w:rsidRDefault="00743228" w:rsidP="0082743B"/>
        </w:tc>
        <w:tc>
          <w:tcPr>
            <w:tcW w:w="458" w:type="pct"/>
            <w:tcBorders>
              <w:top w:val="single" w:sz="4" w:space="0" w:color="auto"/>
              <w:left w:val="single" w:sz="4" w:space="0" w:color="auto"/>
              <w:bottom w:val="single" w:sz="4" w:space="0" w:color="auto"/>
              <w:right w:val="single" w:sz="4" w:space="0" w:color="auto"/>
              <w:tl2br w:val="nil"/>
              <w:tr2bl w:val="nil"/>
            </w:tcBorders>
            <w:vAlign w:val="center"/>
          </w:tcPr>
          <w:p w14:paraId="11BB6247" w14:textId="77777777" w:rsidR="00743228" w:rsidRPr="00B824CA" w:rsidRDefault="00743228"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5CB6086C" w14:textId="77777777" w:rsidR="00743228" w:rsidRPr="00B824CA" w:rsidRDefault="00743228"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4E6DEDC7" w14:textId="77777777" w:rsidR="00743228" w:rsidRPr="00B824CA" w:rsidRDefault="00743228" w:rsidP="0082743B"/>
        </w:tc>
        <w:tc>
          <w:tcPr>
            <w:tcW w:w="459" w:type="pct"/>
            <w:tcBorders>
              <w:top w:val="single" w:sz="4" w:space="0" w:color="auto"/>
              <w:left w:val="single" w:sz="4" w:space="0" w:color="auto"/>
              <w:bottom w:val="single" w:sz="4" w:space="0" w:color="auto"/>
              <w:right w:val="single" w:sz="4" w:space="0" w:color="auto"/>
              <w:tl2br w:val="nil"/>
              <w:tr2bl w:val="nil"/>
            </w:tcBorders>
            <w:vAlign w:val="center"/>
          </w:tcPr>
          <w:p w14:paraId="6A47BD43" w14:textId="77777777" w:rsidR="00743228" w:rsidRPr="00B824CA" w:rsidRDefault="00743228"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5D34A89A" w14:textId="77777777" w:rsidR="00743228" w:rsidRPr="00B824CA" w:rsidRDefault="00743228"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4835000D" w14:textId="77777777" w:rsidR="00743228" w:rsidRPr="00B824CA" w:rsidRDefault="00743228" w:rsidP="0082743B"/>
        </w:tc>
        <w:tc>
          <w:tcPr>
            <w:tcW w:w="419" w:type="pct"/>
            <w:tcBorders>
              <w:top w:val="single" w:sz="4" w:space="0" w:color="auto"/>
              <w:left w:val="single" w:sz="4" w:space="0" w:color="auto"/>
              <w:bottom w:val="single" w:sz="4" w:space="0" w:color="auto"/>
              <w:right w:val="single" w:sz="4" w:space="0" w:color="auto"/>
              <w:tl2br w:val="nil"/>
              <w:tr2bl w:val="nil"/>
            </w:tcBorders>
          </w:tcPr>
          <w:p w14:paraId="344FBFFA" w14:textId="77777777" w:rsidR="00743228" w:rsidRPr="00B824CA" w:rsidRDefault="00743228" w:rsidP="0082743B"/>
        </w:tc>
        <w:tc>
          <w:tcPr>
            <w:tcW w:w="457" w:type="pct"/>
            <w:tcBorders>
              <w:top w:val="single" w:sz="4" w:space="0" w:color="auto"/>
              <w:left w:val="single" w:sz="4" w:space="0" w:color="auto"/>
              <w:bottom w:val="single" w:sz="4" w:space="0" w:color="auto"/>
              <w:right w:val="single" w:sz="4" w:space="0" w:color="auto"/>
              <w:tl2br w:val="nil"/>
              <w:tr2bl w:val="nil"/>
            </w:tcBorders>
            <w:vAlign w:val="center"/>
          </w:tcPr>
          <w:p w14:paraId="728497B5" w14:textId="77777777" w:rsidR="00743228" w:rsidRPr="00B824CA" w:rsidRDefault="00743228" w:rsidP="0082743B"/>
        </w:tc>
      </w:tr>
    </w:tbl>
    <w:p w14:paraId="753A4B8B" w14:textId="0368C163" w:rsidR="00D90CEC" w:rsidRPr="00B824CA" w:rsidRDefault="00743228" w:rsidP="00D90CEC">
      <w:pPr>
        <w:sectPr w:rsidR="00D90CEC" w:rsidRPr="00B824CA" w:rsidSect="00C7621D">
          <w:pgSz w:w="11906" w:h="16838" w:code="9"/>
          <w:pgMar w:top="1928" w:right="1134" w:bottom="1134" w:left="1134" w:header="1418" w:footer="1134" w:gutter="284"/>
          <w:cols w:space="425"/>
          <w:formProt w:val="0"/>
          <w:docGrid w:linePitch="312"/>
        </w:sectPr>
      </w:pPr>
      <w:r w:rsidRPr="00B824CA">
        <w:rPr>
          <w:rFonts w:hint="eastAsia"/>
        </w:rPr>
        <w:t>计算者：</w:t>
      </w:r>
      <w:r w:rsidRPr="00B824CA">
        <w:rPr>
          <w:rFonts w:hint="eastAsia"/>
        </w:rPr>
        <w:t xml:space="preserve">                    </w:t>
      </w:r>
      <w:r w:rsidRPr="00B824CA">
        <w:rPr>
          <w:rFonts w:hint="eastAsia"/>
        </w:rPr>
        <w:t>检查者：</w:t>
      </w:r>
      <w:r w:rsidRPr="00B824CA">
        <w:rPr>
          <w:rFonts w:hint="eastAsia"/>
        </w:rPr>
        <w:t xml:space="preserve">                                     </w:t>
      </w:r>
      <w:r w:rsidRPr="00B824CA">
        <w:rPr>
          <w:rFonts w:hint="eastAsia"/>
        </w:rPr>
        <w:t>年</w:t>
      </w:r>
      <w:r w:rsidRPr="00B824CA">
        <w:rPr>
          <w:rFonts w:hint="eastAsia"/>
        </w:rPr>
        <w:t xml:space="preserve">     </w:t>
      </w:r>
      <w:r w:rsidRPr="00B824CA">
        <w:rPr>
          <w:rFonts w:hint="eastAsia"/>
        </w:rPr>
        <w:t>月</w:t>
      </w:r>
      <w:r w:rsidRPr="00B824CA">
        <w:rPr>
          <w:rFonts w:hint="eastAsia"/>
        </w:rPr>
        <w:t xml:space="preserve">     </w:t>
      </w:r>
      <w:r w:rsidRPr="00B824CA">
        <w:rPr>
          <w:rFonts w:hint="eastAsia"/>
        </w:rPr>
        <w:t>日</w:t>
      </w:r>
    </w:p>
    <w:p w14:paraId="270AC446" w14:textId="77777777" w:rsidR="007E3824" w:rsidRDefault="007E3824" w:rsidP="00D90CEC">
      <w:pPr>
        <w:pStyle w:val="af8"/>
        <w:rPr>
          <w:rFonts w:hint="eastAsia"/>
        </w:rPr>
      </w:pPr>
    </w:p>
    <w:p w14:paraId="59ABE048" w14:textId="77777777" w:rsidR="00D90CEC" w:rsidRDefault="00D90CEC" w:rsidP="00D90CEC">
      <w:pPr>
        <w:pStyle w:val="afe"/>
      </w:pPr>
    </w:p>
    <w:p w14:paraId="1CA2EC55" w14:textId="39E07B2A" w:rsidR="00D90CEC" w:rsidRDefault="00D90CEC" w:rsidP="00D90CEC">
      <w:pPr>
        <w:pStyle w:val="aff3"/>
        <w:spacing w:after="120"/>
      </w:pPr>
      <w:r>
        <w:br/>
      </w:r>
      <w:r>
        <w:rPr>
          <w:rFonts w:hint="eastAsia"/>
        </w:rPr>
        <w:t>（规范性）</w:t>
      </w:r>
      <w:r>
        <w:br/>
      </w:r>
      <w:r>
        <w:rPr>
          <w:rFonts w:hint="eastAsia"/>
        </w:rPr>
        <w:t>检验项目及方法</w:t>
      </w:r>
    </w:p>
    <w:p w14:paraId="26D6ABD1" w14:textId="1AD3476B" w:rsidR="00D90CEC" w:rsidRPr="00D90CEC" w:rsidRDefault="00EE78D7" w:rsidP="00EE78D7">
      <w:pPr>
        <w:pStyle w:val="aff4"/>
        <w:spacing w:before="120" w:after="120"/>
      </w:pPr>
      <w:r w:rsidRPr="00EE78D7">
        <w:rPr>
          <w:rFonts w:hint="eastAsia"/>
        </w:rPr>
        <w:t>仪器设备检验</w:t>
      </w:r>
    </w:p>
    <w:p w14:paraId="3FEE588D" w14:textId="44ED56D9" w:rsidR="00D90CEC" w:rsidRDefault="00EE78D7" w:rsidP="00EE78D7">
      <w:pPr>
        <w:pStyle w:val="aff5"/>
        <w:spacing w:before="120" w:after="120"/>
      </w:pPr>
      <w:r w:rsidRPr="00EE78D7">
        <w:rPr>
          <w:rFonts w:hint="eastAsia"/>
        </w:rPr>
        <w:t>检波器检验</w:t>
      </w:r>
    </w:p>
    <w:p w14:paraId="22785856" w14:textId="7E49458E" w:rsidR="00E7251B" w:rsidRPr="00E7251B" w:rsidRDefault="00E7251B" w:rsidP="00E7251B">
      <w:pPr>
        <w:pStyle w:val="affffb"/>
        <w:ind w:firstLine="420"/>
      </w:pPr>
      <w:r>
        <w:rPr>
          <w:rFonts w:hint="eastAsia"/>
        </w:rPr>
        <w:t>检波器检验</w:t>
      </w:r>
      <w:r w:rsidR="004101FA">
        <w:rPr>
          <w:rFonts w:hint="eastAsia"/>
        </w:rPr>
        <w:t>应符合表</w:t>
      </w:r>
      <w:r>
        <w:rPr>
          <w:rFonts w:hint="eastAsia"/>
        </w:rPr>
        <w:t>E.1</w:t>
      </w:r>
      <w:r w:rsidR="004101FA">
        <w:rPr>
          <w:rFonts w:hint="eastAsia"/>
        </w:rPr>
        <w:t>的规定</w:t>
      </w:r>
    </w:p>
    <w:p w14:paraId="33585A68" w14:textId="6743585A" w:rsidR="00D90CEC" w:rsidRPr="00D90CEC" w:rsidRDefault="00867CB4" w:rsidP="00867CB4">
      <w:pPr>
        <w:pStyle w:val="aff"/>
        <w:spacing w:before="120" w:after="120"/>
      </w:pPr>
      <w:r>
        <w:rPr>
          <w:rFonts w:hint="eastAsia"/>
        </w:rPr>
        <w:t>检波器</w:t>
      </w:r>
      <w:r w:rsidR="00E6762D">
        <w:rPr>
          <w:rFonts w:hint="eastAsia"/>
        </w:rPr>
        <w:t>检验</w:t>
      </w:r>
      <w:r w:rsidR="004101FA">
        <w:rPr>
          <w:rFonts w:hint="eastAsia"/>
        </w:rPr>
        <w:t>项目</w:t>
      </w:r>
    </w:p>
    <w:tbl>
      <w:tblPr>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10" w:type="dxa"/>
          <w:right w:w="10" w:type="dxa"/>
        </w:tblCellMar>
        <w:tblLook w:val="04A0" w:firstRow="1" w:lastRow="0" w:firstColumn="1" w:lastColumn="0" w:noHBand="0" w:noVBand="1"/>
      </w:tblPr>
      <w:tblGrid>
        <w:gridCol w:w="2289"/>
        <w:gridCol w:w="2410"/>
        <w:gridCol w:w="2331"/>
        <w:gridCol w:w="2318"/>
      </w:tblGrid>
      <w:tr w:rsidR="00EE78D7" w14:paraId="6A7F310D" w14:textId="77777777" w:rsidTr="00491A4D">
        <w:trPr>
          <w:jc w:val="center"/>
        </w:trPr>
        <w:tc>
          <w:tcPr>
            <w:tcW w:w="1224" w:type="pct"/>
            <w:tcBorders>
              <w:tl2br w:val="nil"/>
              <w:tr2bl w:val="nil"/>
            </w:tcBorders>
            <w:tcMar>
              <w:top w:w="60" w:type="dxa"/>
              <w:left w:w="120" w:type="dxa"/>
              <w:bottom w:w="30" w:type="dxa"/>
              <w:right w:w="120" w:type="dxa"/>
            </w:tcMar>
            <w:vAlign w:val="center"/>
          </w:tcPr>
          <w:p w14:paraId="56AA81A4" w14:textId="77777777" w:rsidR="00EE78D7" w:rsidRDefault="00EE78D7" w:rsidP="00491A4D">
            <w:pPr>
              <w:jc w:val="center"/>
              <w:rPr>
                <w:szCs w:val="22"/>
              </w:rPr>
            </w:pPr>
            <w:r>
              <w:rPr>
                <w:szCs w:val="22"/>
              </w:rPr>
              <w:t>检验项目</w:t>
            </w:r>
          </w:p>
        </w:tc>
        <w:tc>
          <w:tcPr>
            <w:tcW w:w="1289" w:type="pct"/>
            <w:tcBorders>
              <w:tl2br w:val="nil"/>
              <w:tr2bl w:val="nil"/>
            </w:tcBorders>
            <w:tcMar>
              <w:top w:w="60" w:type="dxa"/>
              <w:left w:w="120" w:type="dxa"/>
              <w:bottom w:w="30" w:type="dxa"/>
              <w:right w:w="120" w:type="dxa"/>
            </w:tcMar>
            <w:vAlign w:val="center"/>
          </w:tcPr>
          <w:p w14:paraId="663C59B3" w14:textId="77777777" w:rsidR="00EE78D7" w:rsidRDefault="00EE78D7" w:rsidP="00491A4D">
            <w:pPr>
              <w:jc w:val="center"/>
              <w:rPr>
                <w:szCs w:val="22"/>
              </w:rPr>
            </w:pPr>
            <w:r>
              <w:rPr>
                <w:szCs w:val="22"/>
              </w:rPr>
              <w:t>检验要求</w:t>
            </w:r>
          </w:p>
        </w:tc>
        <w:tc>
          <w:tcPr>
            <w:tcW w:w="1247" w:type="pct"/>
            <w:tcBorders>
              <w:tl2br w:val="nil"/>
              <w:tr2bl w:val="nil"/>
            </w:tcBorders>
            <w:tcMar>
              <w:top w:w="60" w:type="dxa"/>
              <w:left w:w="120" w:type="dxa"/>
              <w:bottom w:w="30" w:type="dxa"/>
              <w:right w:w="120" w:type="dxa"/>
            </w:tcMar>
            <w:vAlign w:val="center"/>
          </w:tcPr>
          <w:p w14:paraId="344A2229" w14:textId="77777777" w:rsidR="00EE78D7" w:rsidRDefault="00EE78D7" w:rsidP="00491A4D">
            <w:pPr>
              <w:jc w:val="center"/>
              <w:rPr>
                <w:szCs w:val="22"/>
              </w:rPr>
            </w:pPr>
            <w:r>
              <w:rPr>
                <w:szCs w:val="22"/>
              </w:rPr>
              <w:t>检验方法</w:t>
            </w:r>
          </w:p>
        </w:tc>
        <w:tc>
          <w:tcPr>
            <w:tcW w:w="1241" w:type="pct"/>
            <w:tcBorders>
              <w:tl2br w:val="nil"/>
              <w:tr2bl w:val="nil"/>
            </w:tcBorders>
            <w:tcMar>
              <w:top w:w="60" w:type="dxa"/>
              <w:left w:w="120" w:type="dxa"/>
              <w:bottom w:w="30" w:type="dxa"/>
              <w:right w:w="120" w:type="dxa"/>
            </w:tcMar>
            <w:vAlign w:val="center"/>
          </w:tcPr>
          <w:p w14:paraId="1B0D5B95" w14:textId="77777777" w:rsidR="00EE78D7" w:rsidRDefault="00EE78D7" w:rsidP="00491A4D">
            <w:pPr>
              <w:jc w:val="center"/>
              <w:rPr>
                <w:szCs w:val="22"/>
              </w:rPr>
            </w:pPr>
            <w:r>
              <w:rPr>
                <w:szCs w:val="22"/>
              </w:rPr>
              <w:t>检验数量</w:t>
            </w:r>
          </w:p>
        </w:tc>
      </w:tr>
      <w:tr w:rsidR="00EE78D7" w14:paraId="56F9F879" w14:textId="77777777" w:rsidTr="00491A4D">
        <w:trPr>
          <w:jc w:val="center"/>
        </w:trPr>
        <w:tc>
          <w:tcPr>
            <w:tcW w:w="1224" w:type="pct"/>
            <w:tcBorders>
              <w:tl2br w:val="nil"/>
              <w:tr2bl w:val="nil"/>
            </w:tcBorders>
            <w:tcMar>
              <w:top w:w="60" w:type="dxa"/>
              <w:left w:w="120" w:type="dxa"/>
              <w:bottom w:w="30" w:type="dxa"/>
              <w:right w:w="120" w:type="dxa"/>
            </w:tcMar>
            <w:vAlign w:val="center"/>
          </w:tcPr>
          <w:p w14:paraId="2C89BC54" w14:textId="77777777" w:rsidR="00EE78D7" w:rsidRDefault="00EE78D7" w:rsidP="00491A4D">
            <w:pPr>
              <w:jc w:val="center"/>
              <w:rPr>
                <w:szCs w:val="22"/>
              </w:rPr>
            </w:pPr>
            <w:r>
              <w:rPr>
                <w:szCs w:val="22"/>
              </w:rPr>
              <w:t>自然频率</w:t>
            </w:r>
          </w:p>
        </w:tc>
        <w:tc>
          <w:tcPr>
            <w:tcW w:w="1289" w:type="pct"/>
            <w:tcBorders>
              <w:tl2br w:val="nil"/>
              <w:tr2bl w:val="nil"/>
            </w:tcBorders>
            <w:tcMar>
              <w:top w:w="60" w:type="dxa"/>
              <w:left w:w="120" w:type="dxa"/>
              <w:bottom w:w="30" w:type="dxa"/>
              <w:right w:w="120" w:type="dxa"/>
            </w:tcMar>
            <w:vAlign w:val="center"/>
          </w:tcPr>
          <w:p w14:paraId="3B0ABEFA" w14:textId="77777777" w:rsidR="00EE78D7" w:rsidRDefault="00EE78D7" w:rsidP="00491A4D">
            <w:pPr>
              <w:jc w:val="center"/>
              <w:rPr>
                <w:szCs w:val="22"/>
              </w:rPr>
            </w:pPr>
            <w:r>
              <w:rPr>
                <w:szCs w:val="22"/>
              </w:rPr>
              <w:t>符合设计要求（如浅部</w:t>
            </w:r>
            <w:r>
              <w:rPr>
                <w:szCs w:val="22"/>
              </w:rPr>
              <w:t>≤5Hz</w:t>
            </w:r>
            <w:r>
              <w:rPr>
                <w:szCs w:val="22"/>
              </w:rPr>
              <w:t>）</w:t>
            </w:r>
          </w:p>
        </w:tc>
        <w:tc>
          <w:tcPr>
            <w:tcW w:w="1247" w:type="pct"/>
            <w:tcBorders>
              <w:tl2br w:val="nil"/>
              <w:tr2bl w:val="nil"/>
            </w:tcBorders>
            <w:tcMar>
              <w:top w:w="60" w:type="dxa"/>
              <w:left w:w="120" w:type="dxa"/>
              <w:bottom w:w="30" w:type="dxa"/>
              <w:right w:w="120" w:type="dxa"/>
            </w:tcMar>
            <w:vAlign w:val="center"/>
          </w:tcPr>
          <w:p w14:paraId="264D5C35" w14:textId="77777777" w:rsidR="00EE78D7" w:rsidRDefault="00EE78D7" w:rsidP="00491A4D">
            <w:pPr>
              <w:jc w:val="center"/>
              <w:rPr>
                <w:szCs w:val="22"/>
              </w:rPr>
            </w:pPr>
            <w:r>
              <w:rPr>
                <w:szCs w:val="22"/>
              </w:rPr>
              <w:t>频响测试仪测试</w:t>
            </w:r>
          </w:p>
        </w:tc>
        <w:tc>
          <w:tcPr>
            <w:tcW w:w="1241" w:type="pct"/>
            <w:tcBorders>
              <w:tl2br w:val="nil"/>
              <w:tr2bl w:val="nil"/>
            </w:tcBorders>
            <w:tcMar>
              <w:top w:w="60" w:type="dxa"/>
              <w:left w:w="120" w:type="dxa"/>
              <w:bottom w:w="30" w:type="dxa"/>
              <w:right w:w="120" w:type="dxa"/>
            </w:tcMar>
            <w:vAlign w:val="center"/>
          </w:tcPr>
          <w:p w14:paraId="00D71980" w14:textId="77777777" w:rsidR="00EE78D7" w:rsidRDefault="00EE78D7" w:rsidP="00491A4D">
            <w:pPr>
              <w:jc w:val="center"/>
              <w:rPr>
                <w:szCs w:val="22"/>
              </w:rPr>
            </w:pPr>
            <w:r>
              <w:rPr>
                <w:szCs w:val="22"/>
              </w:rPr>
              <w:t>每批次抽检</w:t>
            </w:r>
            <w:r>
              <w:rPr>
                <w:szCs w:val="22"/>
              </w:rPr>
              <w:t xml:space="preserve"> 10%</w:t>
            </w:r>
          </w:p>
        </w:tc>
      </w:tr>
      <w:tr w:rsidR="00EE78D7" w14:paraId="6CAD3B78" w14:textId="77777777" w:rsidTr="00491A4D">
        <w:trPr>
          <w:jc w:val="center"/>
        </w:trPr>
        <w:tc>
          <w:tcPr>
            <w:tcW w:w="1224" w:type="pct"/>
            <w:tcBorders>
              <w:tl2br w:val="nil"/>
              <w:tr2bl w:val="nil"/>
            </w:tcBorders>
            <w:tcMar>
              <w:top w:w="60" w:type="dxa"/>
              <w:left w:w="120" w:type="dxa"/>
              <w:bottom w:w="30" w:type="dxa"/>
              <w:right w:w="120" w:type="dxa"/>
            </w:tcMar>
            <w:vAlign w:val="center"/>
          </w:tcPr>
          <w:p w14:paraId="4EBE23E8" w14:textId="77777777" w:rsidR="00EE78D7" w:rsidRDefault="00EE78D7" w:rsidP="00491A4D">
            <w:pPr>
              <w:jc w:val="center"/>
              <w:rPr>
                <w:szCs w:val="22"/>
              </w:rPr>
            </w:pPr>
            <w:r>
              <w:rPr>
                <w:szCs w:val="22"/>
              </w:rPr>
              <w:t>电压输出灵敏度</w:t>
            </w:r>
          </w:p>
        </w:tc>
        <w:tc>
          <w:tcPr>
            <w:tcW w:w="1289" w:type="pct"/>
            <w:tcBorders>
              <w:tl2br w:val="nil"/>
              <w:tr2bl w:val="nil"/>
            </w:tcBorders>
            <w:tcMar>
              <w:top w:w="60" w:type="dxa"/>
              <w:left w:w="120" w:type="dxa"/>
              <w:bottom w:w="30" w:type="dxa"/>
              <w:right w:w="120" w:type="dxa"/>
            </w:tcMar>
            <w:vAlign w:val="center"/>
          </w:tcPr>
          <w:p w14:paraId="6F745A70" w14:textId="77777777" w:rsidR="00EE78D7" w:rsidRDefault="00EE78D7" w:rsidP="00491A4D">
            <w:pPr>
              <w:jc w:val="center"/>
              <w:rPr>
                <w:szCs w:val="22"/>
              </w:rPr>
            </w:pPr>
            <w:r>
              <w:rPr>
                <w:szCs w:val="22"/>
              </w:rPr>
              <w:t>≥2V·cm/s</w:t>
            </w:r>
          </w:p>
        </w:tc>
        <w:tc>
          <w:tcPr>
            <w:tcW w:w="1247" w:type="pct"/>
            <w:tcBorders>
              <w:tl2br w:val="nil"/>
              <w:tr2bl w:val="nil"/>
            </w:tcBorders>
            <w:tcMar>
              <w:top w:w="60" w:type="dxa"/>
              <w:left w:w="120" w:type="dxa"/>
              <w:bottom w:w="30" w:type="dxa"/>
              <w:right w:w="120" w:type="dxa"/>
            </w:tcMar>
            <w:vAlign w:val="center"/>
          </w:tcPr>
          <w:p w14:paraId="5DBE6EC0" w14:textId="77777777" w:rsidR="00EE78D7" w:rsidRDefault="00EE78D7" w:rsidP="00491A4D">
            <w:pPr>
              <w:jc w:val="center"/>
              <w:rPr>
                <w:szCs w:val="22"/>
              </w:rPr>
            </w:pPr>
            <w:r>
              <w:rPr>
                <w:szCs w:val="22"/>
              </w:rPr>
              <w:t>灵敏度校准仪测试</w:t>
            </w:r>
          </w:p>
        </w:tc>
        <w:tc>
          <w:tcPr>
            <w:tcW w:w="1241" w:type="pct"/>
            <w:tcBorders>
              <w:tl2br w:val="nil"/>
              <w:tr2bl w:val="nil"/>
            </w:tcBorders>
            <w:tcMar>
              <w:top w:w="60" w:type="dxa"/>
              <w:left w:w="120" w:type="dxa"/>
              <w:bottom w:w="30" w:type="dxa"/>
              <w:right w:w="120" w:type="dxa"/>
            </w:tcMar>
            <w:vAlign w:val="center"/>
          </w:tcPr>
          <w:p w14:paraId="6DABA386" w14:textId="77777777" w:rsidR="00EE78D7" w:rsidRDefault="00EE78D7" w:rsidP="00491A4D">
            <w:pPr>
              <w:jc w:val="center"/>
              <w:rPr>
                <w:szCs w:val="22"/>
              </w:rPr>
            </w:pPr>
            <w:r>
              <w:rPr>
                <w:szCs w:val="22"/>
              </w:rPr>
              <w:t>每批次抽检</w:t>
            </w:r>
            <w:r>
              <w:rPr>
                <w:szCs w:val="22"/>
              </w:rPr>
              <w:t xml:space="preserve"> 10%</w:t>
            </w:r>
          </w:p>
        </w:tc>
      </w:tr>
      <w:tr w:rsidR="00EE78D7" w14:paraId="46F240EC" w14:textId="77777777" w:rsidTr="00491A4D">
        <w:trPr>
          <w:jc w:val="center"/>
        </w:trPr>
        <w:tc>
          <w:tcPr>
            <w:tcW w:w="1224" w:type="pct"/>
            <w:tcBorders>
              <w:tl2br w:val="nil"/>
              <w:tr2bl w:val="nil"/>
            </w:tcBorders>
            <w:tcMar>
              <w:top w:w="60" w:type="dxa"/>
              <w:left w:w="120" w:type="dxa"/>
              <w:bottom w:w="30" w:type="dxa"/>
              <w:right w:w="120" w:type="dxa"/>
            </w:tcMar>
            <w:vAlign w:val="center"/>
          </w:tcPr>
          <w:p w14:paraId="4CCF6B18" w14:textId="77777777" w:rsidR="00EE78D7" w:rsidRDefault="00EE78D7" w:rsidP="00491A4D">
            <w:pPr>
              <w:jc w:val="center"/>
              <w:rPr>
                <w:szCs w:val="22"/>
              </w:rPr>
            </w:pPr>
            <w:r>
              <w:rPr>
                <w:szCs w:val="22"/>
              </w:rPr>
              <w:t>调平功能</w:t>
            </w:r>
          </w:p>
        </w:tc>
        <w:tc>
          <w:tcPr>
            <w:tcW w:w="1289" w:type="pct"/>
            <w:tcBorders>
              <w:tl2br w:val="nil"/>
              <w:tr2bl w:val="nil"/>
            </w:tcBorders>
            <w:tcMar>
              <w:top w:w="60" w:type="dxa"/>
              <w:left w:w="120" w:type="dxa"/>
              <w:bottom w:w="30" w:type="dxa"/>
              <w:right w:w="120" w:type="dxa"/>
            </w:tcMar>
            <w:vAlign w:val="center"/>
          </w:tcPr>
          <w:p w14:paraId="4C4C6557" w14:textId="77777777" w:rsidR="00EE78D7" w:rsidRDefault="00EE78D7" w:rsidP="00491A4D">
            <w:pPr>
              <w:jc w:val="center"/>
              <w:rPr>
                <w:szCs w:val="22"/>
              </w:rPr>
            </w:pPr>
            <w:r>
              <w:rPr>
                <w:szCs w:val="22"/>
              </w:rPr>
              <w:t>能稳定调平，误差</w:t>
            </w:r>
            <w:r>
              <w:rPr>
                <w:szCs w:val="22"/>
              </w:rPr>
              <w:t>≤0.5°</w:t>
            </w:r>
          </w:p>
        </w:tc>
        <w:tc>
          <w:tcPr>
            <w:tcW w:w="1247" w:type="pct"/>
            <w:tcBorders>
              <w:tl2br w:val="nil"/>
              <w:tr2bl w:val="nil"/>
            </w:tcBorders>
            <w:tcMar>
              <w:top w:w="60" w:type="dxa"/>
              <w:left w:w="120" w:type="dxa"/>
              <w:bottom w:w="30" w:type="dxa"/>
              <w:right w:w="120" w:type="dxa"/>
            </w:tcMar>
            <w:vAlign w:val="center"/>
          </w:tcPr>
          <w:p w14:paraId="29D88A7B" w14:textId="77777777" w:rsidR="00EE78D7" w:rsidRDefault="00EE78D7" w:rsidP="00491A4D">
            <w:pPr>
              <w:jc w:val="center"/>
              <w:rPr>
                <w:szCs w:val="22"/>
              </w:rPr>
            </w:pPr>
            <w:r>
              <w:rPr>
                <w:szCs w:val="22"/>
              </w:rPr>
              <w:t>水平仪测试</w:t>
            </w:r>
          </w:p>
        </w:tc>
        <w:tc>
          <w:tcPr>
            <w:tcW w:w="1241" w:type="pct"/>
            <w:tcBorders>
              <w:tl2br w:val="nil"/>
              <w:tr2bl w:val="nil"/>
            </w:tcBorders>
            <w:tcMar>
              <w:top w:w="60" w:type="dxa"/>
              <w:left w:w="120" w:type="dxa"/>
              <w:bottom w:w="30" w:type="dxa"/>
              <w:right w:w="120" w:type="dxa"/>
            </w:tcMar>
            <w:vAlign w:val="center"/>
          </w:tcPr>
          <w:p w14:paraId="73455C49" w14:textId="77777777" w:rsidR="00EE78D7" w:rsidRDefault="00EE78D7" w:rsidP="00491A4D">
            <w:pPr>
              <w:jc w:val="center"/>
              <w:rPr>
                <w:szCs w:val="22"/>
              </w:rPr>
            </w:pPr>
            <w:r>
              <w:rPr>
                <w:szCs w:val="22"/>
              </w:rPr>
              <w:t>全数检验</w:t>
            </w:r>
          </w:p>
        </w:tc>
      </w:tr>
      <w:tr w:rsidR="00EE78D7" w14:paraId="1A6191DC" w14:textId="77777777" w:rsidTr="00491A4D">
        <w:trPr>
          <w:jc w:val="center"/>
        </w:trPr>
        <w:tc>
          <w:tcPr>
            <w:tcW w:w="1224" w:type="pct"/>
            <w:tcBorders>
              <w:tl2br w:val="nil"/>
              <w:tr2bl w:val="nil"/>
            </w:tcBorders>
            <w:tcMar>
              <w:top w:w="60" w:type="dxa"/>
              <w:left w:w="120" w:type="dxa"/>
              <w:bottom w:w="30" w:type="dxa"/>
              <w:right w:w="120" w:type="dxa"/>
            </w:tcMar>
            <w:vAlign w:val="center"/>
          </w:tcPr>
          <w:p w14:paraId="56B186DC" w14:textId="77777777" w:rsidR="00EE78D7" w:rsidRDefault="00EE78D7" w:rsidP="00491A4D">
            <w:pPr>
              <w:jc w:val="center"/>
              <w:rPr>
                <w:szCs w:val="22"/>
              </w:rPr>
            </w:pPr>
            <w:r>
              <w:rPr>
                <w:szCs w:val="22"/>
              </w:rPr>
              <w:t>耦合性能</w:t>
            </w:r>
          </w:p>
        </w:tc>
        <w:tc>
          <w:tcPr>
            <w:tcW w:w="1289" w:type="pct"/>
            <w:tcBorders>
              <w:tl2br w:val="nil"/>
              <w:tr2bl w:val="nil"/>
            </w:tcBorders>
            <w:tcMar>
              <w:top w:w="60" w:type="dxa"/>
              <w:left w:w="120" w:type="dxa"/>
              <w:bottom w:w="30" w:type="dxa"/>
              <w:right w:w="120" w:type="dxa"/>
            </w:tcMar>
            <w:vAlign w:val="center"/>
          </w:tcPr>
          <w:p w14:paraId="738F79B0" w14:textId="77777777" w:rsidR="00EE78D7" w:rsidRDefault="00EE78D7" w:rsidP="00491A4D">
            <w:pPr>
              <w:jc w:val="center"/>
              <w:rPr>
                <w:szCs w:val="22"/>
              </w:rPr>
            </w:pPr>
            <w:r>
              <w:rPr>
                <w:szCs w:val="22"/>
              </w:rPr>
              <w:t>耦合度</w:t>
            </w:r>
            <w:r>
              <w:rPr>
                <w:szCs w:val="22"/>
              </w:rPr>
              <w:t>≥90%</w:t>
            </w:r>
          </w:p>
        </w:tc>
        <w:tc>
          <w:tcPr>
            <w:tcW w:w="1247" w:type="pct"/>
            <w:tcBorders>
              <w:tl2br w:val="nil"/>
              <w:tr2bl w:val="nil"/>
            </w:tcBorders>
            <w:tcMar>
              <w:top w:w="60" w:type="dxa"/>
              <w:left w:w="120" w:type="dxa"/>
              <w:bottom w:w="30" w:type="dxa"/>
              <w:right w:w="120" w:type="dxa"/>
            </w:tcMar>
            <w:vAlign w:val="center"/>
          </w:tcPr>
          <w:p w14:paraId="623C57FC" w14:textId="77777777" w:rsidR="00EE78D7" w:rsidRDefault="00EE78D7" w:rsidP="00491A4D">
            <w:pPr>
              <w:jc w:val="center"/>
              <w:rPr>
                <w:szCs w:val="22"/>
              </w:rPr>
            </w:pPr>
            <w:r>
              <w:rPr>
                <w:szCs w:val="22"/>
              </w:rPr>
              <w:t>现场测试（石膏固定后测振动响应）</w:t>
            </w:r>
          </w:p>
        </w:tc>
        <w:tc>
          <w:tcPr>
            <w:tcW w:w="1241" w:type="pct"/>
            <w:tcBorders>
              <w:tl2br w:val="nil"/>
              <w:tr2bl w:val="nil"/>
            </w:tcBorders>
            <w:tcMar>
              <w:top w:w="60" w:type="dxa"/>
              <w:left w:w="120" w:type="dxa"/>
              <w:bottom w:w="30" w:type="dxa"/>
              <w:right w:w="120" w:type="dxa"/>
            </w:tcMar>
            <w:vAlign w:val="center"/>
          </w:tcPr>
          <w:p w14:paraId="400852E9" w14:textId="77777777" w:rsidR="00EE78D7" w:rsidRDefault="00EE78D7" w:rsidP="00491A4D">
            <w:pPr>
              <w:jc w:val="center"/>
              <w:rPr>
                <w:szCs w:val="22"/>
              </w:rPr>
            </w:pPr>
            <w:r>
              <w:rPr>
                <w:szCs w:val="22"/>
              </w:rPr>
              <w:t>每台阵检验</w:t>
            </w:r>
            <w:r>
              <w:rPr>
                <w:szCs w:val="22"/>
              </w:rPr>
              <w:t xml:space="preserve"> 1 </w:t>
            </w:r>
            <w:r>
              <w:rPr>
                <w:szCs w:val="22"/>
              </w:rPr>
              <w:t>个</w:t>
            </w:r>
          </w:p>
        </w:tc>
      </w:tr>
    </w:tbl>
    <w:p w14:paraId="6CA91EC4" w14:textId="77777777" w:rsidR="00D90CEC" w:rsidRDefault="00D90CEC" w:rsidP="00D90CEC">
      <w:pPr>
        <w:pStyle w:val="affffb"/>
        <w:ind w:firstLine="420"/>
      </w:pPr>
    </w:p>
    <w:p w14:paraId="6F34AC78" w14:textId="586B99DB" w:rsidR="00EF3CFE" w:rsidRDefault="00EF3CFE" w:rsidP="00EF3CFE">
      <w:pPr>
        <w:pStyle w:val="aff5"/>
        <w:spacing w:before="120" w:after="120"/>
      </w:pPr>
      <w:r>
        <w:rPr>
          <w:rFonts w:hint="eastAsia"/>
        </w:rPr>
        <w:t>记录仪检验</w:t>
      </w:r>
    </w:p>
    <w:p w14:paraId="39D84CD1" w14:textId="5AF3FFFC" w:rsidR="0091395E" w:rsidRPr="00E7251B" w:rsidRDefault="0091395E" w:rsidP="0091395E">
      <w:pPr>
        <w:pStyle w:val="affffb"/>
        <w:ind w:firstLine="420"/>
      </w:pPr>
      <w:r>
        <w:rPr>
          <w:rFonts w:hint="eastAsia"/>
        </w:rPr>
        <w:t>记录仪检验应符合表E.</w:t>
      </w:r>
      <w:r w:rsidR="00BF6131">
        <w:rPr>
          <w:rFonts w:hint="eastAsia"/>
        </w:rPr>
        <w:t>2</w:t>
      </w:r>
      <w:r>
        <w:rPr>
          <w:rFonts w:hint="eastAsia"/>
        </w:rPr>
        <w:t>的规定</w:t>
      </w:r>
    </w:p>
    <w:p w14:paraId="0F874A39" w14:textId="259B19E7" w:rsidR="00660595" w:rsidRPr="00660595" w:rsidRDefault="0091395E" w:rsidP="0091395E">
      <w:pPr>
        <w:pStyle w:val="aff"/>
        <w:spacing w:before="120" w:after="120"/>
      </w:pPr>
      <w:r>
        <w:rPr>
          <w:rFonts w:hint="eastAsia"/>
        </w:rPr>
        <w:t>记录仪检验项目</w:t>
      </w:r>
    </w:p>
    <w:tbl>
      <w:tblP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10" w:type="dxa"/>
          <w:right w:w="10" w:type="dxa"/>
        </w:tblCellMar>
        <w:tblLook w:val="04A0" w:firstRow="1" w:lastRow="0" w:firstColumn="1" w:lastColumn="0" w:noHBand="0" w:noVBand="1"/>
      </w:tblPr>
      <w:tblGrid>
        <w:gridCol w:w="2309"/>
        <w:gridCol w:w="2390"/>
        <w:gridCol w:w="2310"/>
        <w:gridCol w:w="2339"/>
      </w:tblGrid>
      <w:tr w:rsidR="00EF3CFE" w14:paraId="4CB22E25" w14:textId="77777777" w:rsidTr="00491A4D">
        <w:tc>
          <w:tcPr>
            <w:tcW w:w="2760" w:type="dxa"/>
            <w:tcBorders>
              <w:tl2br w:val="nil"/>
              <w:tr2bl w:val="nil"/>
            </w:tcBorders>
            <w:tcMar>
              <w:top w:w="60" w:type="dxa"/>
              <w:left w:w="120" w:type="dxa"/>
              <w:bottom w:w="30" w:type="dxa"/>
              <w:right w:w="120" w:type="dxa"/>
            </w:tcMar>
            <w:vAlign w:val="center"/>
          </w:tcPr>
          <w:p w14:paraId="7AD5BDCE" w14:textId="77777777" w:rsidR="00EF3CFE" w:rsidRDefault="00EF3CFE" w:rsidP="00491A4D">
            <w:pPr>
              <w:jc w:val="center"/>
              <w:rPr>
                <w:szCs w:val="22"/>
              </w:rPr>
            </w:pPr>
            <w:r>
              <w:rPr>
                <w:szCs w:val="22"/>
              </w:rPr>
              <w:t>检验项目</w:t>
            </w:r>
          </w:p>
        </w:tc>
        <w:tc>
          <w:tcPr>
            <w:tcW w:w="2760" w:type="dxa"/>
            <w:tcBorders>
              <w:tl2br w:val="nil"/>
              <w:tr2bl w:val="nil"/>
            </w:tcBorders>
            <w:tcMar>
              <w:top w:w="60" w:type="dxa"/>
              <w:left w:w="120" w:type="dxa"/>
              <w:bottom w:w="30" w:type="dxa"/>
              <w:right w:w="120" w:type="dxa"/>
            </w:tcMar>
            <w:vAlign w:val="center"/>
          </w:tcPr>
          <w:p w14:paraId="74DF8257" w14:textId="77777777" w:rsidR="00EF3CFE" w:rsidRDefault="00EF3CFE" w:rsidP="00491A4D">
            <w:pPr>
              <w:jc w:val="center"/>
              <w:rPr>
                <w:szCs w:val="22"/>
              </w:rPr>
            </w:pPr>
            <w:r>
              <w:rPr>
                <w:szCs w:val="22"/>
              </w:rPr>
              <w:t>检验要求</w:t>
            </w:r>
          </w:p>
        </w:tc>
        <w:tc>
          <w:tcPr>
            <w:tcW w:w="2760" w:type="dxa"/>
            <w:tcBorders>
              <w:tl2br w:val="nil"/>
              <w:tr2bl w:val="nil"/>
            </w:tcBorders>
            <w:tcMar>
              <w:top w:w="60" w:type="dxa"/>
              <w:left w:w="120" w:type="dxa"/>
              <w:bottom w:w="30" w:type="dxa"/>
              <w:right w:w="120" w:type="dxa"/>
            </w:tcMar>
            <w:vAlign w:val="center"/>
          </w:tcPr>
          <w:p w14:paraId="3D984335" w14:textId="77777777" w:rsidR="00EF3CFE" w:rsidRDefault="00EF3CFE" w:rsidP="00491A4D">
            <w:pPr>
              <w:jc w:val="center"/>
              <w:rPr>
                <w:szCs w:val="22"/>
              </w:rPr>
            </w:pPr>
            <w:r>
              <w:rPr>
                <w:szCs w:val="22"/>
              </w:rPr>
              <w:t>检验方法</w:t>
            </w:r>
          </w:p>
        </w:tc>
        <w:tc>
          <w:tcPr>
            <w:tcW w:w="2760" w:type="dxa"/>
            <w:tcBorders>
              <w:tl2br w:val="nil"/>
              <w:tr2bl w:val="nil"/>
            </w:tcBorders>
            <w:tcMar>
              <w:top w:w="60" w:type="dxa"/>
              <w:left w:w="120" w:type="dxa"/>
              <w:bottom w:w="30" w:type="dxa"/>
              <w:right w:w="120" w:type="dxa"/>
            </w:tcMar>
            <w:vAlign w:val="center"/>
          </w:tcPr>
          <w:p w14:paraId="15572EFC" w14:textId="77777777" w:rsidR="00EF3CFE" w:rsidRDefault="00EF3CFE" w:rsidP="00491A4D">
            <w:pPr>
              <w:jc w:val="center"/>
              <w:rPr>
                <w:szCs w:val="22"/>
              </w:rPr>
            </w:pPr>
            <w:r>
              <w:rPr>
                <w:szCs w:val="22"/>
              </w:rPr>
              <w:t>检验数量</w:t>
            </w:r>
          </w:p>
        </w:tc>
      </w:tr>
      <w:tr w:rsidR="00EF3CFE" w14:paraId="1571F729" w14:textId="77777777" w:rsidTr="00491A4D">
        <w:tc>
          <w:tcPr>
            <w:tcW w:w="2760" w:type="dxa"/>
            <w:tcBorders>
              <w:tl2br w:val="nil"/>
              <w:tr2bl w:val="nil"/>
            </w:tcBorders>
            <w:tcMar>
              <w:top w:w="60" w:type="dxa"/>
              <w:left w:w="120" w:type="dxa"/>
              <w:bottom w:w="30" w:type="dxa"/>
              <w:right w:w="120" w:type="dxa"/>
            </w:tcMar>
            <w:vAlign w:val="center"/>
          </w:tcPr>
          <w:p w14:paraId="6AA12EE9" w14:textId="77777777" w:rsidR="00EF3CFE" w:rsidRDefault="00EF3CFE" w:rsidP="00491A4D">
            <w:pPr>
              <w:jc w:val="center"/>
              <w:rPr>
                <w:szCs w:val="22"/>
              </w:rPr>
            </w:pPr>
            <w:r>
              <w:rPr>
                <w:szCs w:val="22"/>
              </w:rPr>
              <w:t>模数转换</w:t>
            </w:r>
          </w:p>
        </w:tc>
        <w:tc>
          <w:tcPr>
            <w:tcW w:w="2760" w:type="dxa"/>
            <w:tcBorders>
              <w:tl2br w:val="nil"/>
              <w:tr2bl w:val="nil"/>
            </w:tcBorders>
            <w:tcMar>
              <w:top w:w="60" w:type="dxa"/>
              <w:left w:w="120" w:type="dxa"/>
              <w:bottom w:w="30" w:type="dxa"/>
              <w:right w:w="120" w:type="dxa"/>
            </w:tcMar>
            <w:vAlign w:val="center"/>
          </w:tcPr>
          <w:p w14:paraId="449188F2" w14:textId="77777777" w:rsidR="00EF3CFE" w:rsidRDefault="00EF3CFE" w:rsidP="00491A4D">
            <w:pPr>
              <w:jc w:val="center"/>
              <w:rPr>
                <w:szCs w:val="22"/>
              </w:rPr>
            </w:pPr>
            <w:r>
              <w:rPr>
                <w:szCs w:val="22"/>
              </w:rPr>
              <w:t xml:space="preserve">≥24 </w:t>
            </w:r>
            <w:r>
              <w:rPr>
                <w:szCs w:val="22"/>
              </w:rPr>
              <w:t>位</w:t>
            </w:r>
          </w:p>
        </w:tc>
        <w:tc>
          <w:tcPr>
            <w:tcW w:w="2760" w:type="dxa"/>
            <w:tcBorders>
              <w:tl2br w:val="nil"/>
              <w:tr2bl w:val="nil"/>
            </w:tcBorders>
            <w:tcMar>
              <w:top w:w="60" w:type="dxa"/>
              <w:left w:w="120" w:type="dxa"/>
              <w:bottom w:w="30" w:type="dxa"/>
              <w:right w:w="120" w:type="dxa"/>
            </w:tcMar>
            <w:vAlign w:val="center"/>
          </w:tcPr>
          <w:p w14:paraId="1E3F7FC3" w14:textId="77777777" w:rsidR="00EF3CFE" w:rsidRDefault="00EF3CFE" w:rsidP="00491A4D">
            <w:pPr>
              <w:jc w:val="center"/>
              <w:rPr>
                <w:szCs w:val="22"/>
              </w:rPr>
            </w:pPr>
            <w:r>
              <w:rPr>
                <w:szCs w:val="22"/>
              </w:rPr>
              <w:t>信号发生器输入标准信号测试</w:t>
            </w:r>
          </w:p>
        </w:tc>
        <w:tc>
          <w:tcPr>
            <w:tcW w:w="2760" w:type="dxa"/>
            <w:tcBorders>
              <w:tl2br w:val="nil"/>
              <w:tr2bl w:val="nil"/>
            </w:tcBorders>
            <w:tcMar>
              <w:top w:w="60" w:type="dxa"/>
              <w:left w:w="120" w:type="dxa"/>
              <w:bottom w:w="30" w:type="dxa"/>
              <w:right w:w="120" w:type="dxa"/>
            </w:tcMar>
            <w:vAlign w:val="center"/>
          </w:tcPr>
          <w:p w14:paraId="05151923" w14:textId="77777777" w:rsidR="00EF3CFE" w:rsidRDefault="00EF3CFE" w:rsidP="00491A4D">
            <w:pPr>
              <w:jc w:val="center"/>
              <w:rPr>
                <w:szCs w:val="22"/>
              </w:rPr>
            </w:pPr>
            <w:r>
              <w:rPr>
                <w:szCs w:val="22"/>
              </w:rPr>
              <w:t>每台检验</w:t>
            </w:r>
            <w:r>
              <w:rPr>
                <w:szCs w:val="22"/>
              </w:rPr>
              <w:t xml:space="preserve"> 1 </w:t>
            </w:r>
            <w:r>
              <w:rPr>
                <w:szCs w:val="22"/>
              </w:rPr>
              <w:t>次</w:t>
            </w:r>
          </w:p>
        </w:tc>
      </w:tr>
      <w:tr w:rsidR="00EF3CFE" w14:paraId="440C6B22" w14:textId="77777777" w:rsidTr="00491A4D">
        <w:tc>
          <w:tcPr>
            <w:tcW w:w="2760" w:type="dxa"/>
            <w:tcBorders>
              <w:tl2br w:val="nil"/>
              <w:tr2bl w:val="nil"/>
            </w:tcBorders>
            <w:tcMar>
              <w:top w:w="60" w:type="dxa"/>
              <w:left w:w="120" w:type="dxa"/>
              <w:bottom w:w="30" w:type="dxa"/>
              <w:right w:w="120" w:type="dxa"/>
            </w:tcMar>
            <w:vAlign w:val="center"/>
          </w:tcPr>
          <w:p w14:paraId="50239026" w14:textId="77777777" w:rsidR="00EF3CFE" w:rsidRDefault="00EF3CFE" w:rsidP="00491A4D">
            <w:pPr>
              <w:jc w:val="center"/>
              <w:rPr>
                <w:szCs w:val="22"/>
              </w:rPr>
            </w:pPr>
            <w:r>
              <w:rPr>
                <w:szCs w:val="22"/>
              </w:rPr>
              <w:t>采样间隔</w:t>
            </w:r>
          </w:p>
        </w:tc>
        <w:tc>
          <w:tcPr>
            <w:tcW w:w="2760" w:type="dxa"/>
            <w:tcBorders>
              <w:tl2br w:val="nil"/>
              <w:tr2bl w:val="nil"/>
            </w:tcBorders>
            <w:tcMar>
              <w:top w:w="60" w:type="dxa"/>
              <w:left w:w="120" w:type="dxa"/>
              <w:bottom w:w="30" w:type="dxa"/>
              <w:right w:w="120" w:type="dxa"/>
            </w:tcMar>
            <w:vAlign w:val="center"/>
          </w:tcPr>
          <w:p w14:paraId="7F5DDABE" w14:textId="77777777" w:rsidR="00EF3CFE" w:rsidRDefault="00EF3CFE" w:rsidP="00491A4D">
            <w:pPr>
              <w:jc w:val="center"/>
              <w:rPr>
                <w:szCs w:val="22"/>
              </w:rPr>
            </w:pPr>
            <w:r>
              <w:rPr>
                <w:szCs w:val="22"/>
              </w:rPr>
              <w:t>≤10ms</w:t>
            </w:r>
          </w:p>
        </w:tc>
        <w:tc>
          <w:tcPr>
            <w:tcW w:w="2760" w:type="dxa"/>
            <w:tcBorders>
              <w:tl2br w:val="nil"/>
              <w:tr2bl w:val="nil"/>
            </w:tcBorders>
            <w:tcMar>
              <w:top w:w="60" w:type="dxa"/>
              <w:left w:w="120" w:type="dxa"/>
              <w:bottom w:w="30" w:type="dxa"/>
              <w:right w:w="120" w:type="dxa"/>
            </w:tcMar>
            <w:vAlign w:val="center"/>
          </w:tcPr>
          <w:p w14:paraId="4E9D9C2A" w14:textId="77777777" w:rsidR="00EF3CFE" w:rsidRDefault="00EF3CFE" w:rsidP="00491A4D">
            <w:pPr>
              <w:jc w:val="center"/>
              <w:rPr>
                <w:szCs w:val="22"/>
              </w:rPr>
            </w:pPr>
            <w:r>
              <w:rPr>
                <w:szCs w:val="22"/>
              </w:rPr>
              <w:t>软件参数查看</w:t>
            </w:r>
            <w:r>
              <w:rPr>
                <w:szCs w:val="22"/>
              </w:rPr>
              <w:t xml:space="preserve"> + </w:t>
            </w:r>
            <w:r>
              <w:rPr>
                <w:szCs w:val="22"/>
              </w:rPr>
              <w:t>信号采样测试</w:t>
            </w:r>
          </w:p>
        </w:tc>
        <w:tc>
          <w:tcPr>
            <w:tcW w:w="2760" w:type="dxa"/>
            <w:tcBorders>
              <w:tl2br w:val="nil"/>
              <w:tr2bl w:val="nil"/>
            </w:tcBorders>
            <w:tcMar>
              <w:top w:w="60" w:type="dxa"/>
              <w:left w:w="120" w:type="dxa"/>
              <w:bottom w:w="30" w:type="dxa"/>
              <w:right w:w="120" w:type="dxa"/>
            </w:tcMar>
            <w:vAlign w:val="center"/>
          </w:tcPr>
          <w:p w14:paraId="0F7CDBE4" w14:textId="77777777" w:rsidR="00EF3CFE" w:rsidRDefault="00EF3CFE" w:rsidP="00491A4D">
            <w:pPr>
              <w:jc w:val="center"/>
              <w:rPr>
                <w:szCs w:val="22"/>
              </w:rPr>
            </w:pPr>
            <w:r>
              <w:rPr>
                <w:szCs w:val="22"/>
              </w:rPr>
              <w:t>每台检验</w:t>
            </w:r>
            <w:r>
              <w:rPr>
                <w:szCs w:val="22"/>
              </w:rPr>
              <w:t xml:space="preserve"> 1 </w:t>
            </w:r>
            <w:r>
              <w:rPr>
                <w:szCs w:val="22"/>
              </w:rPr>
              <w:t>次</w:t>
            </w:r>
          </w:p>
        </w:tc>
      </w:tr>
      <w:tr w:rsidR="00EF3CFE" w14:paraId="6290D9ED" w14:textId="77777777" w:rsidTr="00491A4D">
        <w:tc>
          <w:tcPr>
            <w:tcW w:w="2760" w:type="dxa"/>
            <w:tcBorders>
              <w:tl2br w:val="nil"/>
              <w:tr2bl w:val="nil"/>
            </w:tcBorders>
            <w:tcMar>
              <w:top w:w="60" w:type="dxa"/>
              <w:left w:w="120" w:type="dxa"/>
              <w:bottom w:w="30" w:type="dxa"/>
              <w:right w:w="120" w:type="dxa"/>
            </w:tcMar>
            <w:vAlign w:val="center"/>
          </w:tcPr>
          <w:p w14:paraId="2B76BEC3" w14:textId="77777777" w:rsidR="00EF3CFE" w:rsidRDefault="00EF3CFE" w:rsidP="00491A4D">
            <w:pPr>
              <w:jc w:val="center"/>
              <w:rPr>
                <w:szCs w:val="22"/>
              </w:rPr>
            </w:pPr>
            <w:r>
              <w:rPr>
                <w:szCs w:val="22"/>
              </w:rPr>
              <w:t>同步精度</w:t>
            </w:r>
          </w:p>
        </w:tc>
        <w:tc>
          <w:tcPr>
            <w:tcW w:w="2760" w:type="dxa"/>
            <w:tcBorders>
              <w:tl2br w:val="nil"/>
              <w:tr2bl w:val="nil"/>
            </w:tcBorders>
            <w:tcMar>
              <w:top w:w="60" w:type="dxa"/>
              <w:left w:w="120" w:type="dxa"/>
              <w:bottom w:w="30" w:type="dxa"/>
              <w:right w:w="120" w:type="dxa"/>
            </w:tcMar>
            <w:vAlign w:val="center"/>
          </w:tcPr>
          <w:p w14:paraId="0580F64A" w14:textId="77777777" w:rsidR="00EF3CFE" w:rsidRDefault="00EF3CFE" w:rsidP="00491A4D">
            <w:pPr>
              <w:jc w:val="center"/>
              <w:rPr>
                <w:szCs w:val="22"/>
              </w:rPr>
            </w:pPr>
            <w:r>
              <w:rPr>
                <w:szCs w:val="22"/>
              </w:rPr>
              <w:t>多台同步误差</w:t>
            </w:r>
            <w:r>
              <w:rPr>
                <w:szCs w:val="22"/>
              </w:rPr>
              <w:t>≤0.1ms</w:t>
            </w:r>
          </w:p>
        </w:tc>
        <w:tc>
          <w:tcPr>
            <w:tcW w:w="2760" w:type="dxa"/>
            <w:tcBorders>
              <w:tl2br w:val="nil"/>
              <w:tr2bl w:val="nil"/>
            </w:tcBorders>
            <w:tcMar>
              <w:top w:w="60" w:type="dxa"/>
              <w:left w:w="120" w:type="dxa"/>
              <w:bottom w:w="30" w:type="dxa"/>
              <w:right w:w="120" w:type="dxa"/>
            </w:tcMar>
            <w:vAlign w:val="center"/>
          </w:tcPr>
          <w:p w14:paraId="3F75383E" w14:textId="77777777" w:rsidR="00EF3CFE" w:rsidRDefault="00EF3CFE" w:rsidP="00491A4D">
            <w:pPr>
              <w:jc w:val="center"/>
              <w:rPr>
                <w:szCs w:val="22"/>
              </w:rPr>
            </w:pPr>
            <w:r>
              <w:rPr>
                <w:szCs w:val="22"/>
              </w:rPr>
              <w:t>多台仪器同步采集测试</w:t>
            </w:r>
          </w:p>
        </w:tc>
        <w:tc>
          <w:tcPr>
            <w:tcW w:w="2760" w:type="dxa"/>
            <w:tcBorders>
              <w:tl2br w:val="nil"/>
              <w:tr2bl w:val="nil"/>
            </w:tcBorders>
            <w:tcMar>
              <w:top w:w="60" w:type="dxa"/>
              <w:left w:w="120" w:type="dxa"/>
              <w:bottom w:w="30" w:type="dxa"/>
              <w:right w:w="120" w:type="dxa"/>
            </w:tcMar>
            <w:vAlign w:val="center"/>
          </w:tcPr>
          <w:p w14:paraId="0EFB87AE" w14:textId="77777777" w:rsidR="00EF3CFE" w:rsidRDefault="00EF3CFE" w:rsidP="00491A4D">
            <w:pPr>
              <w:jc w:val="center"/>
              <w:rPr>
                <w:szCs w:val="22"/>
              </w:rPr>
            </w:pPr>
            <w:r>
              <w:rPr>
                <w:szCs w:val="22"/>
              </w:rPr>
              <w:t>每批次抽检</w:t>
            </w:r>
            <w:r>
              <w:rPr>
                <w:szCs w:val="22"/>
              </w:rPr>
              <w:t xml:space="preserve"> 20%</w:t>
            </w:r>
          </w:p>
        </w:tc>
      </w:tr>
      <w:tr w:rsidR="00EF3CFE" w14:paraId="48FC14A7" w14:textId="77777777" w:rsidTr="00491A4D">
        <w:tc>
          <w:tcPr>
            <w:tcW w:w="2760" w:type="dxa"/>
            <w:tcBorders>
              <w:tl2br w:val="nil"/>
              <w:tr2bl w:val="nil"/>
            </w:tcBorders>
            <w:tcMar>
              <w:top w:w="60" w:type="dxa"/>
              <w:left w:w="120" w:type="dxa"/>
              <w:bottom w:w="30" w:type="dxa"/>
              <w:right w:w="120" w:type="dxa"/>
            </w:tcMar>
            <w:vAlign w:val="center"/>
          </w:tcPr>
          <w:p w14:paraId="6A055062" w14:textId="77777777" w:rsidR="00EF3CFE" w:rsidRDefault="00EF3CFE" w:rsidP="00491A4D">
            <w:pPr>
              <w:jc w:val="center"/>
              <w:rPr>
                <w:szCs w:val="22"/>
              </w:rPr>
            </w:pPr>
            <w:r>
              <w:rPr>
                <w:szCs w:val="22"/>
              </w:rPr>
              <w:t>存储功能</w:t>
            </w:r>
          </w:p>
        </w:tc>
        <w:tc>
          <w:tcPr>
            <w:tcW w:w="2760" w:type="dxa"/>
            <w:tcBorders>
              <w:tl2br w:val="nil"/>
              <w:tr2bl w:val="nil"/>
            </w:tcBorders>
            <w:tcMar>
              <w:top w:w="60" w:type="dxa"/>
              <w:left w:w="120" w:type="dxa"/>
              <w:bottom w:w="30" w:type="dxa"/>
              <w:right w:w="120" w:type="dxa"/>
            </w:tcMar>
            <w:vAlign w:val="center"/>
          </w:tcPr>
          <w:p w14:paraId="68E9A008" w14:textId="77777777" w:rsidR="00EF3CFE" w:rsidRDefault="00EF3CFE" w:rsidP="00491A4D">
            <w:pPr>
              <w:jc w:val="center"/>
              <w:rPr>
                <w:szCs w:val="22"/>
              </w:rPr>
            </w:pPr>
            <w:r>
              <w:rPr>
                <w:szCs w:val="22"/>
              </w:rPr>
              <w:t>能正常存储，无数据丢失</w:t>
            </w:r>
          </w:p>
        </w:tc>
        <w:tc>
          <w:tcPr>
            <w:tcW w:w="2760" w:type="dxa"/>
            <w:tcBorders>
              <w:tl2br w:val="nil"/>
              <w:tr2bl w:val="nil"/>
            </w:tcBorders>
            <w:tcMar>
              <w:top w:w="60" w:type="dxa"/>
              <w:left w:w="120" w:type="dxa"/>
              <w:bottom w:w="30" w:type="dxa"/>
              <w:right w:w="120" w:type="dxa"/>
            </w:tcMar>
            <w:vAlign w:val="center"/>
          </w:tcPr>
          <w:p w14:paraId="65AD4A57" w14:textId="77777777" w:rsidR="00EF3CFE" w:rsidRDefault="00EF3CFE" w:rsidP="00491A4D">
            <w:pPr>
              <w:jc w:val="center"/>
              <w:rPr>
                <w:szCs w:val="22"/>
              </w:rPr>
            </w:pPr>
            <w:r>
              <w:rPr>
                <w:szCs w:val="22"/>
              </w:rPr>
              <w:t>采集</w:t>
            </w:r>
            <w:r>
              <w:rPr>
                <w:szCs w:val="22"/>
              </w:rPr>
              <w:t xml:space="preserve"> 1 </w:t>
            </w:r>
            <w:r>
              <w:rPr>
                <w:szCs w:val="22"/>
              </w:rPr>
              <w:t>小时数据后读取验证</w:t>
            </w:r>
          </w:p>
        </w:tc>
        <w:tc>
          <w:tcPr>
            <w:tcW w:w="2760" w:type="dxa"/>
            <w:tcBorders>
              <w:tl2br w:val="nil"/>
              <w:tr2bl w:val="nil"/>
            </w:tcBorders>
            <w:tcMar>
              <w:top w:w="60" w:type="dxa"/>
              <w:left w:w="120" w:type="dxa"/>
              <w:bottom w:w="30" w:type="dxa"/>
              <w:right w:w="120" w:type="dxa"/>
            </w:tcMar>
            <w:vAlign w:val="center"/>
          </w:tcPr>
          <w:p w14:paraId="4409D9FA" w14:textId="77777777" w:rsidR="00EF3CFE" w:rsidRDefault="00EF3CFE" w:rsidP="00491A4D">
            <w:pPr>
              <w:jc w:val="center"/>
              <w:rPr>
                <w:szCs w:val="22"/>
              </w:rPr>
            </w:pPr>
            <w:r>
              <w:rPr>
                <w:szCs w:val="22"/>
              </w:rPr>
              <w:t>每台检验</w:t>
            </w:r>
            <w:r>
              <w:rPr>
                <w:szCs w:val="22"/>
              </w:rPr>
              <w:t xml:space="preserve"> 1 </w:t>
            </w:r>
            <w:r>
              <w:rPr>
                <w:szCs w:val="22"/>
              </w:rPr>
              <w:t>次</w:t>
            </w:r>
          </w:p>
        </w:tc>
      </w:tr>
    </w:tbl>
    <w:p w14:paraId="0221A0B6" w14:textId="344193F5" w:rsidR="00EF3CFE" w:rsidRDefault="00EF3CFE" w:rsidP="00EF3CFE">
      <w:pPr>
        <w:pStyle w:val="aff4"/>
        <w:spacing w:before="120" w:after="120"/>
      </w:pPr>
      <w:r>
        <w:rPr>
          <w:rFonts w:hint="eastAsia"/>
        </w:rPr>
        <w:t>野外工作检验</w:t>
      </w:r>
    </w:p>
    <w:p w14:paraId="402E320A" w14:textId="2B0ED554" w:rsidR="00EF3CFE" w:rsidRDefault="00EF3CFE" w:rsidP="00EF3CFE">
      <w:pPr>
        <w:pStyle w:val="aff5"/>
        <w:spacing w:before="120" w:after="120"/>
      </w:pPr>
      <w:r>
        <w:rPr>
          <w:rFonts w:hint="eastAsia"/>
        </w:rPr>
        <w:t>测量放点检验</w:t>
      </w:r>
    </w:p>
    <w:p w14:paraId="5E60FF09" w14:textId="420BFE3C" w:rsidR="00295DC8" w:rsidRPr="00E7251B" w:rsidRDefault="00295DC8" w:rsidP="00295DC8">
      <w:pPr>
        <w:pStyle w:val="affffb"/>
        <w:ind w:firstLine="420"/>
      </w:pPr>
      <w:r>
        <w:rPr>
          <w:rFonts w:hint="eastAsia"/>
        </w:rPr>
        <w:t>测量放点检验应符合表E.</w:t>
      </w:r>
      <w:r w:rsidR="00BF6131">
        <w:rPr>
          <w:rFonts w:hint="eastAsia"/>
        </w:rPr>
        <w:t>3</w:t>
      </w:r>
      <w:r>
        <w:rPr>
          <w:rFonts w:hint="eastAsia"/>
        </w:rPr>
        <w:t>的规定</w:t>
      </w:r>
    </w:p>
    <w:p w14:paraId="495D37EE" w14:textId="0B2820F9" w:rsidR="00660595" w:rsidRPr="00660595" w:rsidRDefault="00295DC8" w:rsidP="00295DC8">
      <w:pPr>
        <w:pStyle w:val="aff"/>
        <w:spacing w:before="120" w:after="120"/>
      </w:pPr>
      <w:r>
        <w:rPr>
          <w:rFonts w:hint="eastAsia"/>
        </w:rPr>
        <w:lastRenderedPageBreak/>
        <w:t>测量放点检验项目</w:t>
      </w:r>
    </w:p>
    <w:tbl>
      <w:tblP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10" w:type="dxa"/>
          <w:right w:w="10" w:type="dxa"/>
        </w:tblCellMar>
        <w:tblLook w:val="04A0" w:firstRow="1" w:lastRow="0" w:firstColumn="1" w:lastColumn="0" w:noHBand="0" w:noVBand="1"/>
      </w:tblPr>
      <w:tblGrid>
        <w:gridCol w:w="2308"/>
        <w:gridCol w:w="2372"/>
        <w:gridCol w:w="2330"/>
        <w:gridCol w:w="2338"/>
      </w:tblGrid>
      <w:tr w:rsidR="00FF6A49" w14:paraId="0838591E" w14:textId="77777777" w:rsidTr="009D1575">
        <w:tc>
          <w:tcPr>
            <w:tcW w:w="2760" w:type="dxa"/>
            <w:tcBorders>
              <w:tl2br w:val="nil"/>
              <w:tr2bl w:val="nil"/>
            </w:tcBorders>
            <w:tcMar>
              <w:top w:w="60" w:type="dxa"/>
              <w:left w:w="120" w:type="dxa"/>
              <w:bottom w:w="30" w:type="dxa"/>
              <w:right w:w="120" w:type="dxa"/>
            </w:tcMar>
            <w:vAlign w:val="center"/>
          </w:tcPr>
          <w:p w14:paraId="66BC555F" w14:textId="77777777" w:rsidR="00FF6A49" w:rsidRDefault="00FF6A49" w:rsidP="009D1575">
            <w:pPr>
              <w:jc w:val="center"/>
              <w:rPr>
                <w:szCs w:val="22"/>
              </w:rPr>
            </w:pPr>
            <w:r>
              <w:rPr>
                <w:szCs w:val="22"/>
              </w:rPr>
              <w:t>检验项目</w:t>
            </w:r>
          </w:p>
        </w:tc>
        <w:tc>
          <w:tcPr>
            <w:tcW w:w="2760" w:type="dxa"/>
            <w:tcBorders>
              <w:tl2br w:val="nil"/>
              <w:tr2bl w:val="nil"/>
            </w:tcBorders>
            <w:tcMar>
              <w:top w:w="60" w:type="dxa"/>
              <w:left w:w="120" w:type="dxa"/>
              <w:bottom w:w="30" w:type="dxa"/>
              <w:right w:w="120" w:type="dxa"/>
            </w:tcMar>
            <w:vAlign w:val="center"/>
          </w:tcPr>
          <w:p w14:paraId="62240669" w14:textId="77777777" w:rsidR="00FF6A49" w:rsidRDefault="00FF6A49" w:rsidP="009D1575">
            <w:pPr>
              <w:jc w:val="center"/>
              <w:rPr>
                <w:szCs w:val="22"/>
              </w:rPr>
            </w:pPr>
            <w:r>
              <w:rPr>
                <w:szCs w:val="22"/>
              </w:rPr>
              <w:t>检验要求</w:t>
            </w:r>
          </w:p>
        </w:tc>
        <w:tc>
          <w:tcPr>
            <w:tcW w:w="2760" w:type="dxa"/>
            <w:tcBorders>
              <w:tl2br w:val="nil"/>
              <w:tr2bl w:val="nil"/>
            </w:tcBorders>
            <w:tcMar>
              <w:top w:w="60" w:type="dxa"/>
              <w:left w:w="120" w:type="dxa"/>
              <w:bottom w:w="30" w:type="dxa"/>
              <w:right w:w="120" w:type="dxa"/>
            </w:tcMar>
            <w:vAlign w:val="center"/>
          </w:tcPr>
          <w:p w14:paraId="1B16CF60" w14:textId="77777777" w:rsidR="00FF6A49" w:rsidRDefault="00FF6A49" w:rsidP="009D1575">
            <w:pPr>
              <w:jc w:val="center"/>
              <w:rPr>
                <w:szCs w:val="22"/>
              </w:rPr>
            </w:pPr>
            <w:r>
              <w:rPr>
                <w:szCs w:val="22"/>
              </w:rPr>
              <w:t>检验方法</w:t>
            </w:r>
          </w:p>
        </w:tc>
        <w:tc>
          <w:tcPr>
            <w:tcW w:w="2760" w:type="dxa"/>
            <w:tcBorders>
              <w:tl2br w:val="nil"/>
              <w:tr2bl w:val="nil"/>
            </w:tcBorders>
            <w:tcMar>
              <w:top w:w="60" w:type="dxa"/>
              <w:left w:w="120" w:type="dxa"/>
              <w:bottom w:w="30" w:type="dxa"/>
              <w:right w:w="120" w:type="dxa"/>
            </w:tcMar>
            <w:vAlign w:val="center"/>
          </w:tcPr>
          <w:p w14:paraId="551E588F" w14:textId="77777777" w:rsidR="00FF6A49" w:rsidRDefault="00FF6A49" w:rsidP="009D1575">
            <w:pPr>
              <w:jc w:val="center"/>
              <w:rPr>
                <w:szCs w:val="22"/>
              </w:rPr>
            </w:pPr>
            <w:r>
              <w:rPr>
                <w:szCs w:val="22"/>
              </w:rPr>
              <w:t>检验数量</w:t>
            </w:r>
          </w:p>
        </w:tc>
      </w:tr>
      <w:tr w:rsidR="00FF6A49" w14:paraId="72E0FB26" w14:textId="77777777" w:rsidTr="009D1575">
        <w:tc>
          <w:tcPr>
            <w:tcW w:w="2760" w:type="dxa"/>
            <w:tcBorders>
              <w:tl2br w:val="nil"/>
              <w:tr2bl w:val="nil"/>
            </w:tcBorders>
            <w:tcMar>
              <w:top w:w="60" w:type="dxa"/>
              <w:left w:w="120" w:type="dxa"/>
              <w:bottom w:w="30" w:type="dxa"/>
              <w:right w:w="120" w:type="dxa"/>
            </w:tcMar>
            <w:vAlign w:val="center"/>
          </w:tcPr>
          <w:p w14:paraId="74BF8E57" w14:textId="77777777" w:rsidR="00FF6A49" w:rsidRDefault="00FF6A49" w:rsidP="009D1575">
            <w:pPr>
              <w:jc w:val="center"/>
              <w:rPr>
                <w:szCs w:val="22"/>
              </w:rPr>
            </w:pPr>
            <w:r>
              <w:rPr>
                <w:szCs w:val="22"/>
              </w:rPr>
              <w:t>平面位置误差</w:t>
            </w:r>
          </w:p>
        </w:tc>
        <w:tc>
          <w:tcPr>
            <w:tcW w:w="2760" w:type="dxa"/>
            <w:tcBorders>
              <w:tl2br w:val="nil"/>
              <w:tr2bl w:val="nil"/>
            </w:tcBorders>
            <w:tcMar>
              <w:top w:w="60" w:type="dxa"/>
              <w:left w:w="120" w:type="dxa"/>
              <w:bottom w:w="30" w:type="dxa"/>
              <w:right w:w="120" w:type="dxa"/>
            </w:tcMar>
            <w:vAlign w:val="center"/>
          </w:tcPr>
          <w:p w14:paraId="73C49384" w14:textId="77777777" w:rsidR="00FF6A49" w:rsidRDefault="00FF6A49" w:rsidP="009D1575">
            <w:pPr>
              <w:jc w:val="center"/>
              <w:rPr>
                <w:szCs w:val="22"/>
              </w:rPr>
            </w:pPr>
            <w:r>
              <w:rPr>
                <w:szCs w:val="22"/>
              </w:rPr>
              <w:t>≤0.5m</w:t>
            </w:r>
          </w:p>
        </w:tc>
        <w:tc>
          <w:tcPr>
            <w:tcW w:w="2760" w:type="dxa"/>
            <w:tcBorders>
              <w:tl2br w:val="nil"/>
              <w:tr2bl w:val="nil"/>
            </w:tcBorders>
            <w:tcMar>
              <w:top w:w="60" w:type="dxa"/>
              <w:left w:w="120" w:type="dxa"/>
              <w:bottom w:w="30" w:type="dxa"/>
              <w:right w:w="120" w:type="dxa"/>
            </w:tcMar>
            <w:vAlign w:val="center"/>
          </w:tcPr>
          <w:p w14:paraId="575C2F28" w14:textId="77777777" w:rsidR="00FF6A49" w:rsidRDefault="00FF6A49" w:rsidP="009D1575">
            <w:pPr>
              <w:jc w:val="center"/>
              <w:rPr>
                <w:szCs w:val="22"/>
              </w:rPr>
            </w:pPr>
            <w:r>
              <w:rPr>
                <w:szCs w:val="22"/>
              </w:rPr>
              <w:t xml:space="preserve">RTK </w:t>
            </w:r>
            <w:r>
              <w:rPr>
                <w:szCs w:val="22"/>
              </w:rPr>
              <w:t>复测</w:t>
            </w:r>
          </w:p>
        </w:tc>
        <w:tc>
          <w:tcPr>
            <w:tcW w:w="2760" w:type="dxa"/>
            <w:tcBorders>
              <w:tl2br w:val="nil"/>
              <w:tr2bl w:val="nil"/>
            </w:tcBorders>
            <w:tcMar>
              <w:top w:w="60" w:type="dxa"/>
              <w:left w:w="120" w:type="dxa"/>
              <w:bottom w:w="30" w:type="dxa"/>
              <w:right w:w="120" w:type="dxa"/>
            </w:tcMar>
            <w:vAlign w:val="center"/>
          </w:tcPr>
          <w:p w14:paraId="0689E348" w14:textId="77777777" w:rsidR="00FF6A49" w:rsidRDefault="00FF6A49" w:rsidP="009D1575">
            <w:pPr>
              <w:jc w:val="center"/>
              <w:rPr>
                <w:szCs w:val="22"/>
              </w:rPr>
            </w:pPr>
            <w:r>
              <w:rPr>
                <w:szCs w:val="22"/>
              </w:rPr>
              <w:t>抽检</w:t>
            </w:r>
            <w:r>
              <w:rPr>
                <w:szCs w:val="22"/>
              </w:rPr>
              <w:t xml:space="preserve"> 30%</w:t>
            </w:r>
          </w:p>
        </w:tc>
      </w:tr>
      <w:tr w:rsidR="00FF6A49" w14:paraId="716E740B" w14:textId="77777777" w:rsidTr="009D1575">
        <w:tc>
          <w:tcPr>
            <w:tcW w:w="2760" w:type="dxa"/>
            <w:tcBorders>
              <w:tl2br w:val="nil"/>
              <w:tr2bl w:val="nil"/>
            </w:tcBorders>
            <w:tcMar>
              <w:top w:w="60" w:type="dxa"/>
              <w:left w:w="120" w:type="dxa"/>
              <w:bottom w:w="30" w:type="dxa"/>
              <w:right w:w="120" w:type="dxa"/>
            </w:tcMar>
            <w:vAlign w:val="center"/>
          </w:tcPr>
          <w:p w14:paraId="3C0FD146" w14:textId="77777777" w:rsidR="00FF6A49" w:rsidRDefault="00FF6A49" w:rsidP="009D1575">
            <w:pPr>
              <w:jc w:val="center"/>
              <w:rPr>
                <w:szCs w:val="22"/>
              </w:rPr>
            </w:pPr>
            <w:r>
              <w:rPr>
                <w:szCs w:val="22"/>
              </w:rPr>
              <w:t>高程误差</w:t>
            </w:r>
          </w:p>
        </w:tc>
        <w:tc>
          <w:tcPr>
            <w:tcW w:w="2760" w:type="dxa"/>
            <w:tcBorders>
              <w:tl2br w:val="nil"/>
              <w:tr2bl w:val="nil"/>
            </w:tcBorders>
            <w:tcMar>
              <w:top w:w="60" w:type="dxa"/>
              <w:left w:w="120" w:type="dxa"/>
              <w:bottom w:w="30" w:type="dxa"/>
              <w:right w:w="120" w:type="dxa"/>
            </w:tcMar>
            <w:vAlign w:val="center"/>
          </w:tcPr>
          <w:p w14:paraId="45DC36A2" w14:textId="77777777" w:rsidR="00FF6A49" w:rsidRDefault="00FF6A49" w:rsidP="009D1575">
            <w:pPr>
              <w:jc w:val="center"/>
              <w:rPr>
                <w:szCs w:val="22"/>
              </w:rPr>
            </w:pPr>
            <w:r>
              <w:rPr>
                <w:szCs w:val="22"/>
              </w:rPr>
              <w:t>≤0.1m</w:t>
            </w:r>
          </w:p>
        </w:tc>
        <w:tc>
          <w:tcPr>
            <w:tcW w:w="2760" w:type="dxa"/>
            <w:tcBorders>
              <w:tl2br w:val="nil"/>
              <w:tr2bl w:val="nil"/>
            </w:tcBorders>
            <w:tcMar>
              <w:top w:w="60" w:type="dxa"/>
              <w:left w:w="120" w:type="dxa"/>
              <w:bottom w:w="30" w:type="dxa"/>
              <w:right w:w="120" w:type="dxa"/>
            </w:tcMar>
            <w:vAlign w:val="center"/>
          </w:tcPr>
          <w:p w14:paraId="2C28B447" w14:textId="77777777" w:rsidR="00FF6A49" w:rsidRDefault="00FF6A49" w:rsidP="009D1575">
            <w:pPr>
              <w:jc w:val="center"/>
              <w:rPr>
                <w:szCs w:val="22"/>
              </w:rPr>
            </w:pPr>
            <w:r>
              <w:rPr>
                <w:szCs w:val="22"/>
              </w:rPr>
              <w:t xml:space="preserve">RTK </w:t>
            </w:r>
            <w:r>
              <w:rPr>
                <w:szCs w:val="22"/>
              </w:rPr>
              <w:t>复测</w:t>
            </w:r>
          </w:p>
        </w:tc>
        <w:tc>
          <w:tcPr>
            <w:tcW w:w="2760" w:type="dxa"/>
            <w:tcBorders>
              <w:tl2br w:val="nil"/>
              <w:tr2bl w:val="nil"/>
            </w:tcBorders>
            <w:tcMar>
              <w:top w:w="60" w:type="dxa"/>
              <w:left w:w="120" w:type="dxa"/>
              <w:bottom w:w="30" w:type="dxa"/>
              <w:right w:w="120" w:type="dxa"/>
            </w:tcMar>
            <w:vAlign w:val="center"/>
          </w:tcPr>
          <w:p w14:paraId="3098CFF3" w14:textId="77777777" w:rsidR="00FF6A49" w:rsidRDefault="00FF6A49" w:rsidP="009D1575">
            <w:pPr>
              <w:jc w:val="center"/>
              <w:rPr>
                <w:szCs w:val="22"/>
              </w:rPr>
            </w:pPr>
            <w:r>
              <w:rPr>
                <w:szCs w:val="22"/>
              </w:rPr>
              <w:t>抽检</w:t>
            </w:r>
            <w:r>
              <w:rPr>
                <w:szCs w:val="22"/>
              </w:rPr>
              <w:t xml:space="preserve"> 30%</w:t>
            </w:r>
          </w:p>
        </w:tc>
      </w:tr>
      <w:tr w:rsidR="00FF6A49" w14:paraId="7F69DCD0" w14:textId="77777777" w:rsidTr="009D1575">
        <w:tc>
          <w:tcPr>
            <w:tcW w:w="2760" w:type="dxa"/>
            <w:tcBorders>
              <w:tl2br w:val="nil"/>
              <w:tr2bl w:val="nil"/>
            </w:tcBorders>
            <w:tcMar>
              <w:top w:w="60" w:type="dxa"/>
              <w:left w:w="120" w:type="dxa"/>
              <w:bottom w:w="30" w:type="dxa"/>
              <w:right w:w="120" w:type="dxa"/>
            </w:tcMar>
            <w:vAlign w:val="center"/>
          </w:tcPr>
          <w:p w14:paraId="3566B0E0" w14:textId="77777777" w:rsidR="00FF6A49" w:rsidRDefault="00FF6A49" w:rsidP="009D1575">
            <w:pPr>
              <w:jc w:val="center"/>
              <w:rPr>
                <w:szCs w:val="22"/>
              </w:rPr>
            </w:pPr>
            <w:r>
              <w:rPr>
                <w:szCs w:val="22"/>
              </w:rPr>
              <w:t>台阵重叠度</w:t>
            </w:r>
          </w:p>
        </w:tc>
        <w:tc>
          <w:tcPr>
            <w:tcW w:w="2760" w:type="dxa"/>
            <w:tcBorders>
              <w:tl2br w:val="nil"/>
              <w:tr2bl w:val="nil"/>
            </w:tcBorders>
            <w:tcMar>
              <w:top w:w="60" w:type="dxa"/>
              <w:left w:w="120" w:type="dxa"/>
              <w:bottom w:w="30" w:type="dxa"/>
              <w:right w:w="120" w:type="dxa"/>
            </w:tcMar>
            <w:vAlign w:val="center"/>
          </w:tcPr>
          <w:p w14:paraId="3F9C43FD" w14:textId="77777777" w:rsidR="00FF6A49" w:rsidRDefault="00FF6A49" w:rsidP="009D1575">
            <w:pPr>
              <w:jc w:val="center"/>
              <w:rPr>
                <w:szCs w:val="22"/>
              </w:rPr>
            </w:pPr>
            <w:r>
              <w:rPr>
                <w:szCs w:val="22"/>
              </w:rPr>
              <w:t xml:space="preserve">≥1 </w:t>
            </w:r>
            <w:r>
              <w:rPr>
                <w:szCs w:val="22"/>
              </w:rPr>
              <w:t>个网格单元</w:t>
            </w:r>
          </w:p>
        </w:tc>
        <w:tc>
          <w:tcPr>
            <w:tcW w:w="2760" w:type="dxa"/>
            <w:tcBorders>
              <w:tl2br w:val="nil"/>
              <w:tr2bl w:val="nil"/>
            </w:tcBorders>
            <w:tcMar>
              <w:top w:w="60" w:type="dxa"/>
              <w:left w:w="120" w:type="dxa"/>
              <w:bottom w:w="30" w:type="dxa"/>
              <w:right w:w="120" w:type="dxa"/>
            </w:tcMar>
            <w:vAlign w:val="center"/>
          </w:tcPr>
          <w:p w14:paraId="68E906BE" w14:textId="77777777" w:rsidR="00FF6A49" w:rsidRDefault="00FF6A49" w:rsidP="009D1575">
            <w:pPr>
              <w:jc w:val="center"/>
              <w:rPr>
                <w:szCs w:val="22"/>
              </w:rPr>
            </w:pPr>
            <w:r>
              <w:rPr>
                <w:szCs w:val="22"/>
              </w:rPr>
              <w:t>图纸核对</w:t>
            </w:r>
            <w:r>
              <w:rPr>
                <w:szCs w:val="22"/>
              </w:rPr>
              <w:t xml:space="preserve"> + </w:t>
            </w:r>
            <w:r>
              <w:rPr>
                <w:szCs w:val="22"/>
              </w:rPr>
              <w:t>现场测量</w:t>
            </w:r>
          </w:p>
        </w:tc>
        <w:tc>
          <w:tcPr>
            <w:tcW w:w="2760" w:type="dxa"/>
            <w:tcBorders>
              <w:tl2br w:val="nil"/>
              <w:tr2bl w:val="nil"/>
            </w:tcBorders>
            <w:tcMar>
              <w:top w:w="60" w:type="dxa"/>
              <w:left w:w="120" w:type="dxa"/>
              <w:bottom w:w="30" w:type="dxa"/>
              <w:right w:w="120" w:type="dxa"/>
            </w:tcMar>
            <w:vAlign w:val="center"/>
          </w:tcPr>
          <w:p w14:paraId="4EB48BF4" w14:textId="77777777" w:rsidR="00FF6A49" w:rsidRDefault="00FF6A49" w:rsidP="009D1575">
            <w:pPr>
              <w:jc w:val="center"/>
              <w:rPr>
                <w:szCs w:val="22"/>
              </w:rPr>
            </w:pPr>
            <w:r>
              <w:rPr>
                <w:szCs w:val="22"/>
              </w:rPr>
              <w:t>全数检验</w:t>
            </w:r>
          </w:p>
        </w:tc>
      </w:tr>
    </w:tbl>
    <w:p w14:paraId="0E64381C" w14:textId="77777777" w:rsidR="00D90CEC" w:rsidRDefault="00D90CEC" w:rsidP="00F3160C">
      <w:pPr>
        <w:pStyle w:val="affffb"/>
        <w:ind w:firstLine="420"/>
      </w:pPr>
    </w:p>
    <w:p w14:paraId="0640DDB9" w14:textId="7D569862" w:rsidR="00EF3CFE" w:rsidRDefault="00FF6A49" w:rsidP="00FF6A49">
      <w:pPr>
        <w:pStyle w:val="aff5"/>
        <w:spacing w:before="120" w:after="120"/>
      </w:pPr>
      <w:r>
        <w:rPr>
          <w:rFonts w:hint="eastAsia"/>
        </w:rPr>
        <w:t>数据采集检验</w:t>
      </w:r>
    </w:p>
    <w:p w14:paraId="3B251C7C" w14:textId="5DC2098A" w:rsidR="0095617A" w:rsidRPr="00E7251B" w:rsidRDefault="0095617A" w:rsidP="0095617A">
      <w:pPr>
        <w:pStyle w:val="affffb"/>
        <w:ind w:firstLine="420"/>
      </w:pPr>
      <w:r>
        <w:rPr>
          <w:rFonts w:hint="eastAsia"/>
        </w:rPr>
        <w:t>数据采集检验应符合表E.</w:t>
      </w:r>
      <w:r w:rsidR="00BF6131">
        <w:rPr>
          <w:rFonts w:hint="eastAsia"/>
        </w:rPr>
        <w:t>4</w:t>
      </w:r>
      <w:r>
        <w:rPr>
          <w:rFonts w:hint="eastAsia"/>
        </w:rPr>
        <w:t>的规定</w:t>
      </w:r>
    </w:p>
    <w:p w14:paraId="47DF31DE" w14:textId="7ACDF44C" w:rsidR="0095617A" w:rsidRPr="0095617A" w:rsidRDefault="0095617A" w:rsidP="0095617A">
      <w:pPr>
        <w:pStyle w:val="aff"/>
        <w:spacing w:before="120" w:after="120"/>
      </w:pPr>
      <w:r w:rsidRPr="0095617A">
        <w:rPr>
          <w:rFonts w:hint="eastAsia"/>
        </w:rPr>
        <w:t>数据采集</w:t>
      </w:r>
      <w:r>
        <w:rPr>
          <w:rFonts w:hint="eastAsia"/>
        </w:rPr>
        <w:t>检验项目</w:t>
      </w:r>
    </w:p>
    <w:tbl>
      <w:tblP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10" w:type="dxa"/>
          <w:right w:w="10" w:type="dxa"/>
        </w:tblCellMar>
        <w:tblLook w:val="04A0" w:firstRow="1" w:lastRow="0" w:firstColumn="1" w:lastColumn="0" w:noHBand="0" w:noVBand="1"/>
      </w:tblPr>
      <w:tblGrid>
        <w:gridCol w:w="2305"/>
        <w:gridCol w:w="2360"/>
        <w:gridCol w:w="2347"/>
        <w:gridCol w:w="2336"/>
      </w:tblGrid>
      <w:tr w:rsidR="007D2F35" w14:paraId="115DB385" w14:textId="77777777" w:rsidTr="009D1575">
        <w:tc>
          <w:tcPr>
            <w:tcW w:w="2760" w:type="dxa"/>
            <w:tcBorders>
              <w:tl2br w:val="nil"/>
              <w:tr2bl w:val="nil"/>
            </w:tcBorders>
            <w:tcMar>
              <w:top w:w="60" w:type="dxa"/>
              <w:left w:w="120" w:type="dxa"/>
              <w:bottom w:w="30" w:type="dxa"/>
              <w:right w:w="120" w:type="dxa"/>
            </w:tcMar>
            <w:vAlign w:val="center"/>
          </w:tcPr>
          <w:p w14:paraId="24192070" w14:textId="77777777" w:rsidR="007D2F35" w:rsidRDefault="007D2F35" w:rsidP="009D1575">
            <w:pPr>
              <w:jc w:val="center"/>
              <w:rPr>
                <w:szCs w:val="22"/>
              </w:rPr>
            </w:pPr>
            <w:r>
              <w:rPr>
                <w:szCs w:val="22"/>
              </w:rPr>
              <w:t>检验项目</w:t>
            </w:r>
          </w:p>
        </w:tc>
        <w:tc>
          <w:tcPr>
            <w:tcW w:w="2760" w:type="dxa"/>
            <w:tcBorders>
              <w:tl2br w:val="nil"/>
              <w:tr2bl w:val="nil"/>
            </w:tcBorders>
            <w:tcMar>
              <w:top w:w="60" w:type="dxa"/>
              <w:left w:w="120" w:type="dxa"/>
              <w:bottom w:w="30" w:type="dxa"/>
              <w:right w:w="120" w:type="dxa"/>
            </w:tcMar>
            <w:vAlign w:val="center"/>
          </w:tcPr>
          <w:p w14:paraId="72FE37F5" w14:textId="77777777" w:rsidR="007D2F35" w:rsidRDefault="007D2F35" w:rsidP="009D1575">
            <w:pPr>
              <w:jc w:val="center"/>
              <w:rPr>
                <w:szCs w:val="22"/>
              </w:rPr>
            </w:pPr>
            <w:r>
              <w:rPr>
                <w:szCs w:val="22"/>
              </w:rPr>
              <w:t>检验要求</w:t>
            </w:r>
          </w:p>
        </w:tc>
        <w:tc>
          <w:tcPr>
            <w:tcW w:w="2760" w:type="dxa"/>
            <w:tcBorders>
              <w:tl2br w:val="nil"/>
              <w:tr2bl w:val="nil"/>
            </w:tcBorders>
            <w:tcMar>
              <w:top w:w="60" w:type="dxa"/>
              <w:left w:w="120" w:type="dxa"/>
              <w:bottom w:w="30" w:type="dxa"/>
              <w:right w:w="120" w:type="dxa"/>
            </w:tcMar>
            <w:vAlign w:val="center"/>
          </w:tcPr>
          <w:p w14:paraId="1DB5B8F4" w14:textId="77777777" w:rsidR="007D2F35" w:rsidRDefault="007D2F35" w:rsidP="009D1575">
            <w:pPr>
              <w:jc w:val="center"/>
              <w:rPr>
                <w:szCs w:val="22"/>
              </w:rPr>
            </w:pPr>
            <w:r>
              <w:rPr>
                <w:szCs w:val="22"/>
              </w:rPr>
              <w:t>检验方法</w:t>
            </w:r>
          </w:p>
        </w:tc>
        <w:tc>
          <w:tcPr>
            <w:tcW w:w="2760" w:type="dxa"/>
            <w:tcBorders>
              <w:tl2br w:val="nil"/>
              <w:tr2bl w:val="nil"/>
            </w:tcBorders>
            <w:tcMar>
              <w:top w:w="60" w:type="dxa"/>
              <w:left w:w="120" w:type="dxa"/>
              <w:bottom w:w="30" w:type="dxa"/>
              <w:right w:w="120" w:type="dxa"/>
            </w:tcMar>
            <w:vAlign w:val="center"/>
          </w:tcPr>
          <w:p w14:paraId="5F85215C" w14:textId="77777777" w:rsidR="007D2F35" w:rsidRDefault="007D2F35" w:rsidP="009D1575">
            <w:pPr>
              <w:jc w:val="center"/>
              <w:rPr>
                <w:szCs w:val="22"/>
              </w:rPr>
            </w:pPr>
            <w:r>
              <w:rPr>
                <w:szCs w:val="22"/>
              </w:rPr>
              <w:t>检验数量</w:t>
            </w:r>
          </w:p>
        </w:tc>
      </w:tr>
      <w:tr w:rsidR="007D2F35" w14:paraId="51EDB1FD" w14:textId="77777777" w:rsidTr="009D1575">
        <w:tc>
          <w:tcPr>
            <w:tcW w:w="2760" w:type="dxa"/>
            <w:tcBorders>
              <w:tl2br w:val="nil"/>
              <w:tr2bl w:val="nil"/>
            </w:tcBorders>
            <w:tcMar>
              <w:top w:w="60" w:type="dxa"/>
              <w:left w:w="120" w:type="dxa"/>
              <w:bottom w:w="30" w:type="dxa"/>
              <w:right w:w="120" w:type="dxa"/>
            </w:tcMar>
            <w:vAlign w:val="center"/>
          </w:tcPr>
          <w:p w14:paraId="52BCBAC6" w14:textId="77777777" w:rsidR="007D2F35" w:rsidRDefault="007D2F35" w:rsidP="009D1575">
            <w:pPr>
              <w:jc w:val="center"/>
              <w:rPr>
                <w:szCs w:val="22"/>
              </w:rPr>
            </w:pPr>
            <w:r>
              <w:rPr>
                <w:szCs w:val="22"/>
              </w:rPr>
              <w:t>观测时长</w:t>
            </w:r>
          </w:p>
        </w:tc>
        <w:tc>
          <w:tcPr>
            <w:tcW w:w="2760" w:type="dxa"/>
            <w:tcBorders>
              <w:tl2br w:val="nil"/>
              <w:tr2bl w:val="nil"/>
            </w:tcBorders>
            <w:tcMar>
              <w:top w:w="60" w:type="dxa"/>
              <w:left w:w="120" w:type="dxa"/>
              <w:bottom w:w="30" w:type="dxa"/>
              <w:right w:w="120" w:type="dxa"/>
            </w:tcMar>
            <w:vAlign w:val="center"/>
          </w:tcPr>
          <w:p w14:paraId="2D562662" w14:textId="77777777" w:rsidR="007D2F35" w:rsidRDefault="007D2F35" w:rsidP="009D1575">
            <w:pPr>
              <w:jc w:val="center"/>
              <w:rPr>
                <w:szCs w:val="22"/>
              </w:rPr>
            </w:pPr>
            <w:r>
              <w:rPr>
                <w:szCs w:val="22"/>
              </w:rPr>
              <w:t>符合设计要求，偏差</w:t>
            </w:r>
            <w:r>
              <w:rPr>
                <w:szCs w:val="22"/>
              </w:rPr>
              <w:t>≤5%</w:t>
            </w:r>
          </w:p>
        </w:tc>
        <w:tc>
          <w:tcPr>
            <w:tcW w:w="2760" w:type="dxa"/>
            <w:tcBorders>
              <w:tl2br w:val="nil"/>
              <w:tr2bl w:val="nil"/>
            </w:tcBorders>
            <w:tcMar>
              <w:top w:w="60" w:type="dxa"/>
              <w:left w:w="120" w:type="dxa"/>
              <w:bottom w:w="30" w:type="dxa"/>
              <w:right w:w="120" w:type="dxa"/>
            </w:tcMar>
            <w:vAlign w:val="center"/>
          </w:tcPr>
          <w:p w14:paraId="5D0B3905" w14:textId="77777777" w:rsidR="007D2F35" w:rsidRDefault="007D2F35" w:rsidP="009D1575">
            <w:pPr>
              <w:jc w:val="center"/>
              <w:rPr>
                <w:szCs w:val="22"/>
              </w:rPr>
            </w:pPr>
            <w:r>
              <w:rPr>
                <w:szCs w:val="22"/>
              </w:rPr>
              <w:t>查看班报表</w:t>
            </w:r>
            <w:r>
              <w:rPr>
                <w:szCs w:val="22"/>
              </w:rPr>
              <w:t xml:space="preserve"> + </w:t>
            </w:r>
            <w:r>
              <w:rPr>
                <w:szCs w:val="22"/>
              </w:rPr>
              <w:t>数据文件属性</w:t>
            </w:r>
          </w:p>
        </w:tc>
        <w:tc>
          <w:tcPr>
            <w:tcW w:w="2760" w:type="dxa"/>
            <w:tcBorders>
              <w:tl2br w:val="nil"/>
              <w:tr2bl w:val="nil"/>
            </w:tcBorders>
            <w:tcMar>
              <w:top w:w="60" w:type="dxa"/>
              <w:left w:w="120" w:type="dxa"/>
              <w:bottom w:w="30" w:type="dxa"/>
              <w:right w:w="120" w:type="dxa"/>
            </w:tcMar>
            <w:vAlign w:val="center"/>
          </w:tcPr>
          <w:p w14:paraId="1297503B" w14:textId="77777777" w:rsidR="007D2F35" w:rsidRDefault="007D2F35" w:rsidP="009D1575">
            <w:pPr>
              <w:jc w:val="center"/>
              <w:rPr>
                <w:szCs w:val="22"/>
              </w:rPr>
            </w:pPr>
            <w:r>
              <w:rPr>
                <w:szCs w:val="22"/>
              </w:rPr>
              <w:t>抽检</w:t>
            </w:r>
            <w:r>
              <w:rPr>
                <w:szCs w:val="22"/>
              </w:rPr>
              <w:t xml:space="preserve"> 50%</w:t>
            </w:r>
          </w:p>
        </w:tc>
      </w:tr>
      <w:tr w:rsidR="007D2F35" w14:paraId="427DF9E5" w14:textId="77777777" w:rsidTr="009D1575">
        <w:tc>
          <w:tcPr>
            <w:tcW w:w="2760" w:type="dxa"/>
            <w:tcBorders>
              <w:tl2br w:val="nil"/>
              <w:tr2bl w:val="nil"/>
            </w:tcBorders>
            <w:tcMar>
              <w:top w:w="60" w:type="dxa"/>
              <w:left w:w="120" w:type="dxa"/>
              <w:bottom w:w="30" w:type="dxa"/>
              <w:right w:w="120" w:type="dxa"/>
            </w:tcMar>
            <w:vAlign w:val="center"/>
          </w:tcPr>
          <w:p w14:paraId="26D2067C" w14:textId="77777777" w:rsidR="007D2F35" w:rsidRDefault="007D2F35" w:rsidP="009D1575">
            <w:pPr>
              <w:jc w:val="center"/>
              <w:rPr>
                <w:szCs w:val="22"/>
              </w:rPr>
            </w:pPr>
            <w:r>
              <w:rPr>
                <w:szCs w:val="22"/>
              </w:rPr>
              <w:t>耦合度</w:t>
            </w:r>
          </w:p>
        </w:tc>
        <w:tc>
          <w:tcPr>
            <w:tcW w:w="2760" w:type="dxa"/>
            <w:tcBorders>
              <w:tl2br w:val="nil"/>
              <w:tr2bl w:val="nil"/>
            </w:tcBorders>
            <w:tcMar>
              <w:top w:w="60" w:type="dxa"/>
              <w:left w:w="120" w:type="dxa"/>
              <w:bottom w:w="30" w:type="dxa"/>
              <w:right w:w="120" w:type="dxa"/>
            </w:tcMar>
            <w:vAlign w:val="center"/>
          </w:tcPr>
          <w:p w14:paraId="624F9923" w14:textId="77777777" w:rsidR="007D2F35" w:rsidRDefault="007D2F35" w:rsidP="009D1575">
            <w:pPr>
              <w:jc w:val="center"/>
              <w:rPr>
                <w:szCs w:val="22"/>
              </w:rPr>
            </w:pPr>
            <w:r>
              <w:rPr>
                <w:szCs w:val="22"/>
              </w:rPr>
              <w:t>≥90%</w:t>
            </w:r>
          </w:p>
        </w:tc>
        <w:tc>
          <w:tcPr>
            <w:tcW w:w="2760" w:type="dxa"/>
            <w:tcBorders>
              <w:tl2br w:val="nil"/>
              <w:tr2bl w:val="nil"/>
            </w:tcBorders>
            <w:tcMar>
              <w:top w:w="60" w:type="dxa"/>
              <w:left w:w="120" w:type="dxa"/>
              <w:bottom w:w="30" w:type="dxa"/>
              <w:right w:w="120" w:type="dxa"/>
            </w:tcMar>
            <w:vAlign w:val="center"/>
          </w:tcPr>
          <w:p w14:paraId="22B2C89B" w14:textId="77777777" w:rsidR="007D2F35" w:rsidRDefault="007D2F35" w:rsidP="009D1575">
            <w:pPr>
              <w:jc w:val="center"/>
              <w:rPr>
                <w:szCs w:val="22"/>
              </w:rPr>
            </w:pPr>
            <w:r>
              <w:rPr>
                <w:szCs w:val="22"/>
              </w:rPr>
              <w:t>现场查看（检波器固定情况）</w:t>
            </w:r>
            <w:r>
              <w:rPr>
                <w:szCs w:val="22"/>
              </w:rPr>
              <w:t xml:space="preserve">+ </w:t>
            </w:r>
            <w:r>
              <w:rPr>
                <w:szCs w:val="22"/>
              </w:rPr>
              <w:t>信号分析</w:t>
            </w:r>
          </w:p>
        </w:tc>
        <w:tc>
          <w:tcPr>
            <w:tcW w:w="2760" w:type="dxa"/>
            <w:tcBorders>
              <w:tl2br w:val="nil"/>
              <w:tr2bl w:val="nil"/>
            </w:tcBorders>
            <w:tcMar>
              <w:top w:w="60" w:type="dxa"/>
              <w:left w:w="120" w:type="dxa"/>
              <w:bottom w:w="30" w:type="dxa"/>
              <w:right w:w="120" w:type="dxa"/>
            </w:tcMar>
            <w:vAlign w:val="center"/>
          </w:tcPr>
          <w:p w14:paraId="3FC6A392" w14:textId="77777777" w:rsidR="007D2F35" w:rsidRDefault="007D2F35" w:rsidP="009D1575">
            <w:pPr>
              <w:jc w:val="center"/>
              <w:rPr>
                <w:szCs w:val="22"/>
              </w:rPr>
            </w:pPr>
            <w:r>
              <w:rPr>
                <w:szCs w:val="22"/>
              </w:rPr>
              <w:t>每台阵检验</w:t>
            </w:r>
          </w:p>
        </w:tc>
      </w:tr>
      <w:tr w:rsidR="007D2F35" w14:paraId="3444F52B" w14:textId="77777777" w:rsidTr="009D1575">
        <w:tc>
          <w:tcPr>
            <w:tcW w:w="2760" w:type="dxa"/>
            <w:tcBorders>
              <w:tl2br w:val="nil"/>
              <w:tr2bl w:val="nil"/>
            </w:tcBorders>
            <w:tcMar>
              <w:top w:w="60" w:type="dxa"/>
              <w:left w:w="120" w:type="dxa"/>
              <w:bottom w:w="30" w:type="dxa"/>
              <w:right w:w="120" w:type="dxa"/>
            </w:tcMar>
            <w:vAlign w:val="center"/>
          </w:tcPr>
          <w:p w14:paraId="75E8A892" w14:textId="77777777" w:rsidR="007D2F35" w:rsidRDefault="007D2F35" w:rsidP="009D1575">
            <w:pPr>
              <w:jc w:val="center"/>
              <w:rPr>
                <w:szCs w:val="22"/>
              </w:rPr>
            </w:pPr>
            <w:r>
              <w:rPr>
                <w:szCs w:val="22"/>
              </w:rPr>
              <w:t>干扰控制</w:t>
            </w:r>
          </w:p>
        </w:tc>
        <w:tc>
          <w:tcPr>
            <w:tcW w:w="2760" w:type="dxa"/>
            <w:tcBorders>
              <w:tl2br w:val="nil"/>
              <w:tr2bl w:val="nil"/>
            </w:tcBorders>
            <w:tcMar>
              <w:top w:w="60" w:type="dxa"/>
              <w:left w:w="120" w:type="dxa"/>
              <w:bottom w:w="30" w:type="dxa"/>
              <w:right w:w="120" w:type="dxa"/>
            </w:tcMar>
            <w:vAlign w:val="center"/>
          </w:tcPr>
          <w:p w14:paraId="7997D5D5" w14:textId="77777777" w:rsidR="007D2F35" w:rsidRDefault="007D2F35" w:rsidP="009D1575">
            <w:pPr>
              <w:jc w:val="center"/>
              <w:rPr>
                <w:szCs w:val="22"/>
              </w:rPr>
            </w:pPr>
            <w:r>
              <w:rPr>
                <w:szCs w:val="22"/>
              </w:rPr>
              <w:t>台阵距振动源</w:t>
            </w:r>
            <w:r>
              <w:rPr>
                <w:szCs w:val="22"/>
              </w:rPr>
              <w:t>≥30m</w:t>
            </w:r>
          </w:p>
        </w:tc>
        <w:tc>
          <w:tcPr>
            <w:tcW w:w="2760" w:type="dxa"/>
            <w:tcBorders>
              <w:tl2br w:val="nil"/>
              <w:tr2bl w:val="nil"/>
            </w:tcBorders>
            <w:tcMar>
              <w:top w:w="60" w:type="dxa"/>
              <w:left w:w="120" w:type="dxa"/>
              <w:bottom w:w="30" w:type="dxa"/>
              <w:right w:w="120" w:type="dxa"/>
            </w:tcMar>
            <w:vAlign w:val="center"/>
          </w:tcPr>
          <w:p w14:paraId="50F342B1" w14:textId="77777777" w:rsidR="007D2F35" w:rsidRDefault="007D2F35" w:rsidP="009D1575">
            <w:pPr>
              <w:jc w:val="center"/>
              <w:rPr>
                <w:szCs w:val="22"/>
              </w:rPr>
            </w:pPr>
            <w:r>
              <w:rPr>
                <w:szCs w:val="22"/>
              </w:rPr>
              <w:t>现场测量</w:t>
            </w:r>
            <w:r>
              <w:rPr>
                <w:szCs w:val="22"/>
              </w:rPr>
              <w:t xml:space="preserve"> + </w:t>
            </w:r>
            <w:r>
              <w:rPr>
                <w:szCs w:val="22"/>
              </w:rPr>
              <w:t>信号频谱分析</w:t>
            </w:r>
          </w:p>
        </w:tc>
        <w:tc>
          <w:tcPr>
            <w:tcW w:w="2760" w:type="dxa"/>
            <w:tcBorders>
              <w:tl2br w:val="nil"/>
              <w:tr2bl w:val="nil"/>
            </w:tcBorders>
            <w:tcMar>
              <w:top w:w="60" w:type="dxa"/>
              <w:left w:w="120" w:type="dxa"/>
              <w:bottom w:w="30" w:type="dxa"/>
              <w:right w:w="120" w:type="dxa"/>
            </w:tcMar>
            <w:vAlign w:val="center"/>
          </w:tcPr>
          <w:p w14:paraId="1F5252F3" w14:textId="77777777" w:rsidR="007D2F35" w:rsidRDefault="007D2F35" w:rsidP="009D1575">
            <w:pPr>
              <w:jc w:val="center"/>
              <w:rPr>
                <w:szCs w:val="22"/>
              </w:rPr>
            </w:pPr>
            <w:r>
              <w:rPr>
                <w:szCs w:val="22"/>
              </w:rPr>
              <w:t>每台阵检验</w:t>
            </w:r>
          </w:p>
        </w:tc>
      </w:tr>
    </w:tbl>
    <w:p w14:paraId="5015A4E2" w14:textId="77777777" w:rsidR="00FF6A49" w:rsidRPr="00FF6A49" w:rsidRDefault="00FF6A49" w:rsidP="00FF6A49">
      <w:pPr>
        <w:pStyle w:val="affffb"/>
        <w:ind w:firstLine="420"/>
      </w:pPr>
    </w:p>
    <w:p w14:paraId="3BE6DD7E" w14:textId="4CA38DD0" w:rsidR="00EF3CFE" w:rsidRDefault="00957850" w:rsidP="00957850">
      <w:pPr>
        <w:pStyle w:val="aff4"/>
        <w:spacing w:before="120" w:after="120"/>
      </w:pPr>
      <w:r>
        <w:rPr>
          <w:rFonts w:hint="eastAsia"/>
        </w:rPr>
        <w:t>数据处理检验</w:t>
      </w:r>
    </w:p>
    <w:p w14:paraId="43970CBF" w14:textId="410B5525" w:rsidR="00957850" w:rsidRDefault="00957850" w:rsidP="00957850">
      <w:pPr>
        <w:pStyle w:val="aff5"/>
        <w:spacing w:before="120" w:after="120"/>
      </w:pPr>
      <w:r>
        <w:rPr>
          <w:rFonts w:hint="eastAsia"/>
        </w:rPr>
        <w:t>预处理检验</w:t>
      </w:r>
    </w:p>
    <w:p w14:paraId="1B4E10E0" w14:textId="6866BDDC" w:rsidR="00821E28" w:rsidRPr="00E7251B" w:rsidRDefault="00821E28" w:rsidP="00821E28">
      <w:pPr>
        <w:pStyle w:val="affffb"/>
        <w:ind w:firstLine="420"/>
      </w:pPr>
      <w:r>
        <w:rPr>
          <w:rFonts w:hint="eastAsia"/>
        </w:rPr>
        <w:t>数据</w:t>
      </w:r>
      <w:r w:rsidR="000114AB">
        <w:rPr>
          <w:rFonts w:hint="eastAsia"/>
        </w:rPr>
        <w:t>预处理</w:t>
      </w:r>
      <w:r>
        <w:rPr>
          <w:rFonts w:hint="eastAsia"/>
        </w:rPr>
        <w:t>检验应符合表E.</w:t>
      </w:r>
      <w:r w:rsidR="000114AB">
        <w:rPr>
          <w:rFonts w:hint="eastAsia"/>
        </w:rPr>
        <w:t>5</w:t>
      </w:r>
      <w:r>
        <w:rPr>
          <w:rFonts w:hint="eastAsia"/>
        </w:rPr>
        <w:t>的规定</w:t>
      </w:r>
    </w:p>
    <w:p w14:paraId="39A9A18A" w14:textId="67639FBE" w:rsidR="00821E28" w:rsidRPr="00821E28" w:rsidRDefault="00821E28" w:rsidP="007C2E58">
      <w:pPr>
        <w:pStyle w:val="aff"/>
        <w:spacing w:before="120" w:after="120"/>
      </w:pPr>
      <w:r w:rsidRPr="0095617A">
        <w:rPr>
          <w:rFonts w:hint="eastAsia"/>
        </w:rPr>
        <w:t>数据</w:t>
      </w:r>
      <w:r w:rsidR="000114AB">
        <w:rPr>
          <w:rFonts w:hint="eastAsia"/>
        </w:rPr>
        <w:t>预处理</w:t>
      </w:r>
      <w:r>
        <w:rPr>
          <w:rFonts w:hint="eastAsia"/>
        </w:rPr>
        <w:t>检验项目</w:t>
      </w:r>
    </w:p>
    <w:tbl>
      <w:tblP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10" w:type="dxa"/>
          <w:right w:w="10" w:type="dxa"/>
        </w:tblCellMar>
        <w:tblLook w:val="04A0" w:firstRow="1" w:lastRow="0" w:firstColumn="1" w:lastColumn="0" w:noHBand="0" w:noVBand="1"/>
      </w:tblPr>
      <w:tblGrid>
        <w:gridCol w:w="2319"/>
        <w:gridCol w:w="2360"/>
        <w:gridCol w:w="2320"/>
        <w:gridCol w:w="2349"/>
      </w:tblGrid>
      <w:tr w:rsidR="00957850" w14:paraId="0D95D096" w14:textId="77777777" w:rsidTr="00867CB4">
        <w:tc>
          <w:tcPr>
            <w:tcW w:w="2760" w:type="dxa"/>
            <w:tcBorders>
              <w:tl2br w:val="nil"/>
              <w:tr2bl w:val="nil"/>
            </w:tcBorders>
            <w:tcMar>
              <w:top w:w="60" w:type="dxa"/>
              <w:left w:w="120" w:type="dxa"/>
              <w:bottom w:w="30" w:type="dxa"/>
              <w:right w:w="120" w:type="dxa"/>
            </w:tcMar>
            <w:vAlign w:val="center"/>
          </w:tcPr>
          <w:p w14:paraId="21ACE86B" w14:textId="77777777" w:rsidR="00957850" w:rsidRDefault="00957850" w:rsidP="00867CB4">
            <w:pPr>
              <w:jc w:val="center"/>
              <w:rPr>
                <w:szCs w:val="22"/>
              </w:rPr>
            </w:pPr>
            <w:r>
              <w:rPr>
                <w:szCs w:val="22"/>
              </w:rPr>
              <w:t>检验项目</w:t>
            </w:r>
          </w:p>
        </w:tc>
        <w:tc>
          <w:tcPr>
            <w:tcW w:w="2760" w:type="dxa"/>
            <w:tcBorders>
              <w:tl2br w:val="nil"/>
              <w:tr2bl w:val="nil"/>
            </w:tcBorders>
            <w:tcMar>
              <w:top w:w="60" w:type="dxa"/>
              <w:left w:w="120" w:type="dxa"/>
              <w:bottom w:w="30" w:type="dxa"/>
              <w:right w:w="120" w:type="dxa"/>
            </w:tcMar>
            <w:vAlign w:val="center"/>
          </w:tcPr>
          <w:p w14:paraId="015D0E9E" w14:textId="77777777" w:rsidR="00957850" w:rsidRDefault="00957850" w:rsidP="00867CB4">
            <w:pPr>
              <w:jc w:val="center"/>
              <w:rPr>
                <w:szCs w:val="22"/>
              </w:rPr>
            </w:pPr>
            <w:r>
              <w:rPr>
                <w:szCs w:val="22"/>
              </w:rPr>
              <w:t>检验要求</w:t>
            </w:r>
          </w:p>
        </w:tc>
        <w:tc>
          <w:tcPr>
            <w:tcW w:w="2760" w:type="dxa"/>
            <w:tcBorders>
              <w:tl2br w:val="nil"/>
              <w:tr2bl w:val="nil"/>
            </w:tcBorders>
            <w:tcMar>
              <w:top w:w="60" w:type="dxa"/>
              <w:left w:w="120" w:type="dxa"/>
              <w:bottom w:w="30" w:type="dxa"/>
              <w:right w:w="120" w:type="dxa"/>
            </w:tcMar>
            <w:vAlign w:val="center"/>
          </w:tcPr>
          <w:p w14:paraId="6A066A49" w14:textId="77777777" w:rsidR="00957850" w:rsidRDefault="00957850" w:rsidP="00867CB4">
            <w:pPr>
              <w:jc w:val="center"/>
              <w:rPr>
                <w:szCs w:val="22"/>
              </w:rPr>
            </w:pPr>
            <w:r>
              <w:rPr>
                <w:szCs w:val="22"/>
              </w:rPr>
              <w:t>检验方法</w:t>
            </w:r>
          </w:p>
        </w:tc>
        <w:tc>
          <w:tcPr>
            <w:tcW w:w="2760" w:type="dxa"/>
            <w:tcBorders>
              <w:tl2br w:val="nil"/>
              <w:tr2bl w:val="nil"/>
            </w:tcBorders>
            <w:tcMar>
              <w:top w:w="60" w:type="dxa"/>
              <w:left w:w="120" w:type="dxa"/>
              <w:bottom w:w="30" w:type="dxa"/>
              <w:right w:w="120" w:type="dxa"/>
            </w:tcMar>
            <w:vAlign w:val="center"/>
          </w:tcPr>
          <w:p w14:paraId="132856C7" w14:textId="77777777" w:rsidR="00957850" w:rsidRDefault="00957850" w:rsidP="00867CB4">
            <w:pPr>
              <w:jc w:val="center"/>
              <w:rPr>
                <w:szCs w:val="22"/>
              </w:rPr>
            </w:pPr>
            <w:r>
              <w:rPr>
                <w:szCs w:val="22"/>
              </w:rPr>
              <w:t>检验数量</w:t>
            </w:r>
          </w:p>
        </w:tc>
      </w:tr>
      <w:tr w:rsidR="00957850" w14:paraId="5DFB8F62" w14:textId="77777777" w:rsidTr="00867CB4">
        <w:tc>
          <w:tcPr>
            <w:tcW w:w="2760" w:type="dxa"/>
            <w:tcBorders>
              <w:tl2br w:val="nil"/>
              <w:tr2bl w:val="nil"/>
            </w:tcBorders>
            <w:tcMar>
              <w:top w:w="60" w:type="dxa"/>
              <w:left w:w="120" w:type="dxa"/>
              <w:bottom w:w="30" w:type="dxa"/>
              <w:right w:w="120" w:type="dxa"/>
            </w:tcMar>
            <w:vAlign w:val="center"/>
          </w:tcPr>
          <w:p w14:paraId="476FB820" w14:textId="77777777" w:rsidR="00957850" w:rsidRDefault="00957850" w:rsidP="00867CB4">
            <w:pPr>
              <w:jc w:val="center"/>
              <w:rPr>
                <w:szCs w:val="22"/>
              </w:rPr>
            </w:pPr>
            <w:r>
              <w:rPr>
                <w:szCs w:val="22"/>
              </w:rPr>
              <w:t>去均值</w:t>
            </w:r>
            <w:r>
              <w:rPr>
                <w:szCs w:val="22"/>
              </w:rPr>
              <w:t xml:space="preserve"> / </w:t>
            </w:r>
            <w:r>
              <w:rPr>
                <w:szCs w:val="22"/>
              </w:rPr>
              <w:t>去趋势</w:t>
            </w:r>
          </w:p>
        </w:tc>
        <w:tc>
          <w:tcPr>
            <w:tcW w:w="2760" w:type="dxa"/>
            <w:tcBorders>
              <w:tl2br w:val="nil"/>
              <w:tr2bl w:val="nil"/>
            </w:tcBorders>
            <w:tcMar>
              <w:top w:w="60" w:type="dxa"/>
              <w:left w:w="120" w:type="dxa"/>
              <w:bottom w:w="30" w:type="dxa"/>
              <w:right w:w="120" w:type="dxa"/>
            </w:tcMar>
            <w:vAlign w:val="center"/>
          </w:tcPr>
          <w:p w14:paraId="23F76EDB" w14:textId="77777777" w:rsidR="00957850" w:rsidRDefault="00957850" w:rsidP="00867CB4">
            <w:pPr>
              <w:jc w:val="center"/>
              <w:rPr>
                <w:szCs w:val="22"/>
              </w:rPr>
            </w:pPr>
            <w:r>
              <w:rPr>
                <w:szCs w:val="22"/>
              </w:rPr>
              <w:t>信号基线平稳，无漂移</w:t>
            </w:r>
          </w:p>
        </w:tc>
        <w:tc>
          <w:tcPr>
            <w:tcW w:w="2760" w:type="dxa"/>
            <w:tcBorders>
              <w:tl2br w:val="nil"/>
              <w:tr2bl w:val="nil"/>
            </w:tcBorders>
            <w:tcMar>
              <w:top w:w="60" w:type="dxa"/>
              <w:left w:w="120" w:type="dxa"/>
              <w:bottom w:w="30" w:type="dxa"/>
              <w:right w:w="120" w:type="dxa"/>
            </w:tcMar>
            <w:vAlign w:val="center"/>
          </w:tcPr>
          <w:p w14:paraId="6664891E" w14:textId="77777777" w:rsidR="00957850" w:rsidRDefault="00957850" w:rsidP="00867CB4">
            <w:pPr>
              <w:jc w:val="center"/>
              <w:rPr>
                <w:szCs w:val="22"/>
              </w:rPr>
            </w:pPr>
            <w:r>
              <w:rPr>
                <w:szCs w:val="22"/>
              </w:rPr>
              <w:t>查看预处理前后信号对比图</w:t>
            </w:r>
          </w:p>
        </w:tc>
        <w:tc>
          <w:tcPr>
            <w:tcW w:w="2760" w:type="dxa"/>
            <w:tcBorders>
              <w:tl2br w:val="nil"/>
              <w:tr2bl w:val="nil"/>
            </w:tcBorders>
            <w:tcMar>
              <w:top w:w="60" w:type="dxa"/>
              <w:left w:w="120" w:type="dxa"/>
              <w:bottom w:w="30" w:type="dxa"/>
              <w:right w:w="120" w:type="dxa"/>
            </w:tcMar>
            <w:vAlign w:val="center"/>
          </w:tcPr>
          <w:p w14:paraId="39ED41A1" w14:textId="77777777" w:rsidR="00957850" w:rsidRDefault="00957850" w:rsidP="00867CB4">
            <w:pPr>
              <w:jc w:val="center"/>
              <w:rPr>
                <w:szCs w:val="22"/>
              </w:rPr>
            </w:pPr>
            <w:r>
              <w:rPr>
                <w:szCs w:val="22"/>
              </w:rPr>
              <w:t>抽检</w:t>
            </w:r>
            <w:r>
              <w:rPr>
                <w:szCs w:val="22"/>
              </w:rPr>
              <w:t xml:space="preserve"> 30%</w:t>
            </w:r>
          </w:p>
        </w:tc>
      </w:tr>
      <w:tr w:rsidR="00957850" w14:paraId="572909B0" w14:textId="77777777" w:rsidTr="00867CB4">
        <w:tc>
          <w:tcPr>
            <w:tcW w:w="2760" w:type="dxa"/>
            <w:tcBorders>
              <w:tl2br w:val="nil"/>
              <w:tr2bl w:val="nil"/>
            </w:tcBorders>
            <w:tcMar>
              <w:top w:w="60" w:type="dxa"/>
              <w:left w:w="120" w:type="dxa"/>
              <w:bottom w:w="30" w:type="dxa"/>
              <w:right w:w="120" w:type="dxa"/>
            </w:tcMar>
            <w:vAlign w:val="center"/>
          </w:tcPr>
          <w:p w14:paraId="16B890E6" w14:textId="77777777" w:rsidR="00957850" w:rsidRDefault="00957850" w:rsidP="00867CB4">
            <w:pPr>
              <w:jc w:val="center"/>
              <w:rPr>
                <w:szCs w:val="22"/>
              </w:rPr>
            </w:pPr>
            <w:r>
              <w:rPr>
                <w:szCs w:val="22"/>
              </w:rPr>
              <w:t>滤波效果</w:t>
            </w:r>
          </w:p>
        </w:tc>
        <w:tc>
          <w:tcPr>
            <w:tcW w:w="2760" w:type="dxa"/>
            <w:tcBorders>
              <w:tl2br w:val="nil"/>
              <w:tr2bl w:val="nil"/>
            </w:tcBorders>
            <w:tcMar>
              <w:top w:w="60" w:type="dxa"/>
              <w:left w:w="120" w:type="dxa"/>
              <w:bottom w:w="30" w:type="dxa"/>
              <w:right w:w="120" w:type="dxa"/>
            </w:tcMar>
            <w:vAlign w:val="center"/>
          </w:tcPr>
          <w:p w14:paraId="419B896B" w14:textId="77777777" w:rsidR="00957850" w:rsidRDefault="00957850" w:rsidP="00867CB4">
            <w:pPr>
              <w:jc w:val="center"/>
              <w:rPr>
                <w:szCs w:val="22"/>
              </w:rPr>
            </w:pPr>
            <w:r>
              <w:rPr>
                <w:szCs w:val="22"/>
              </w:rPr>
              <w:t>目标频段保留，干扰频段剔除</w:t>
            </w:r>
          </w:p>
        </w:tc>
        <w:tc>
          <w:tcPr>
            <w:tcW w:w="2760" w:type="dxa"/>
            <w:tcBorders>
              <w:tl2br w:val="nil"/>
              <w:tr2bl w:val="nil"/>
            </w:tcBorders>
            <w:tcMar>
              <w:top w:w="60" w:type="dxa"/>
              <w:left w:w="120" w:type="dxa"/>
              <w:bottom w:w="30" w:type="dxa"/>
              <w:right w:w="120" w:type="dxa"/>
            </w:tcMar>
            <w:vAlign w:val="center"/>
          </w:tcPr>
          <w:p w14:paraId="06F39AC0" w14:textId="77777777" w:rsidR="00957850" w:rsidRDefault="00957850" w:rsidP="00867CB4">
            <w:pPr>
              <w:jc w:val="center"/>
              <w:rPr>
                <w:szCs w:val="22"/>
              </w:rPr>
            </w:pPr>
            <w:r>
              <w:rPr>
                <w:szCs w:val="22"/>
              </w:rPr>
              <w:t>查看频谱图</w:t>
            </w:r>
          </w:p>
        </w:tc>
        <w:tc>
          <w:tcPr>
            <w:tcW w:w="2760" w:type="dxa"/>
            <w:tcBorders>
              <w:tl2br w:val="nil"/>
              <w:tr2bl w:val="nil"/>
            </w:tcBorders>
            <w:tcMar>
              <w:top w:w="60" w:type="dxa"/>
              <w:left w:w="120" w:type="dxa"/>
              <w:bottom w:w="30" w:type="dxa"/>
              <w:right w:w="120" w:type="dxa"/>
            </w:tcMar>
            <w:vAlign w:val="center"/>
          </w:tcPr>
          <w:p w14:paraId="4A847929" w14:textId="77777777" w:rsidR="00957850" w:rsidRDefault="00957850" w:rsidP="00867CB4">
            <w:pPr>
              <w:jc w:val="center"/>
              <w:rPr>
                <w:szCs w:val="22"/>
              </w:rPr>
            </w:pPr>
            <w:r>
              <w:rPr>
                <w:szCs w:val="22"/>
              </w:rPr>
              <w:t>抽检</w:t>
            </w:r>
            <w:r>
              <w:rPr>
                <w:szCs w:val="22"/>
              </w:rPr>
              <w:t xml:space="preserve"> 30%</w:t>
            </w:r>
          </w:p>
        </w:tc>
      </w:tr>
      <w:tr w:rsidR="00957850" w14:paraId="64163DA4" w14:textId="77777777" w:rsidTr="00867CB4">
        <w:tc>
          <w:tcPr>
            <w:tcW w:w="2760" w:type="dxa"/>
            <w:tcBorders>
              <w:tl2br w:val="nil"/>
              <w:tr2bl w:val="nil"/>
            </w:tcBorders>
            <w:tcMar>
              <w:top w:w="60" w:type="dxa"/>
              <w:left w:w="120" w:type="dxa"/>
              <w:bottom w:w="30" w:type="dxa"/>
              <w:right w:w="120" w:type="dxa"/>
            </w:tcMar>
            <w:vAlign w:val="center"/>
          </w:tcPr>
          <w:p w14:paraId="5C657F13" w14:textId="77777777" w:rsidR="00957850" w:rsidRDefault="00957850" w:rsidP="00867CB4">
            <w:pPr>
              <w:jc w:val="center"/>
              <w:rPr>
                <w:szCs w:val="22"/>
              </w:rPr>
            </w:pPr>
            <w:r>
              <w:rPr>
                <w:szCs w:val="22"/>
              </w:rPr>
              <w:t>强干扰剔除</w:t>
            </w:r>
          </w:p>
        </w:tc>
        <w:tc>
          <w:tcPr>
            <w:tcW w:w="2760" w:type="dxa"/>
            <w:tcBorders>
              <w:tl2br w:val="nil"/>
              <w:tr2bl w:val="nil"/>
            </w:tcBorders>
            <w:tcMar>
              <w:top w:w="60" w:type="dxa"/>
              <w:left w:w="120" w:type="dxa"/>
              <w:bottom w:w="30" w:type="dxa"/>
              <w:right w:w="120" w:type="dxa"/>
            </w:tcMar>
            <w:vAlign w:val="center"/>
          </w:tcPr>
          <w:p w14:paraId="3CC8E973" w14:textId="77777777" w:rsidR="00957850" w:rsidRDefault="00957850" w:rsidP="00867CB4">
            <w:pPr>
              <w:jc w:val="center"/>
              <w:rPr>
                <w:szCs w:val="22"/>
              </w:rPr>
            </w:pPr>
            <w:r>
              <w:rPr>
                <w:szCs w:val="22"/>
              </w:rPr>
              <w:t>剔除段数</w:t>
            </w:r>
            <w:r>
              <w:rPr>
                <w:szCs w:val="22"/>
              </w:rPr>
              <w:t>≤</w:t>
            </w:r>
            <w:r>
              <w:rPr>
                <w:szCs w:val="22"/>
              </w:rPr>
              <w:t>总时长</w:t>
            </w:r>
            <w:r>
              <w:rPr>
                <w:szCs w:val="22"/>
              </w:rPr>
              <w:t xml:space="preserve"> 10%</w:t>
            </w:r>
          </w:p>
        </w:tc>
        <w:tc>
          <w:tcPr>
            <w:tcW w:w="2760" w:type="dxa"/>
            <w:tcBorders>
              <w:tl2br w:val="nil"/>
              <w:tr2bl w:val="nil"/>
            </w:tcBorders>
            <w:tcMar>
              <w:top w:w="60" w:type="dxa"/>
              <w:left w:w="120" w:type="dxa"/>
              <w:bottom w:w="30" w:type="dxa"/>
              <w:right w:w="120" w:type="dxa"/>
            </w:tcMar>
            <w:vAlign w:val="center"/>
          </w:tcPr>
          <w:p w14:paraId="02B0A9B0" w14:textId="77777777" w:rsidR="00957850" w:rsidRDefault="00957850" w:rsidP="00867CB4">
            <w:pPr>
              <w:jc w:val="center"/>
              <w:rPr>
                <w:szCs w:val="22"/>
              </w:rPr>
            </w:pPr>
            <w:r>
              <w:rPr>
                <w:szCs w:val="22"/>
              </w:rPr>
              <w:t>查看处理日志</w:t>
            </w:r>
          </w:p>
        </w:tc>
        <w:tc>
          <w:tcPr>
            <w:tcW w:w="2760" w:type="dxa"/>
            <w:tcBorders>
              <w:tl2br w:val="nil"/>
              <w:tr2bl w:val="nil"/>
            </w:tcBorders>
            <w:tcMar>
              <w:top w:w="60" w:type="dxa"/>
              <w:left w:w="120" w:type="dxa"/>
              <w:bottom w:w="30" w:type="dxa"/>
              <w:right w:w="120" w:type="dxa"/>
            </w:tcMar>
            <w:vAlign w:val="center"/>
          </w:tcPr>
          <w:p w14:paraId="4E6A6E4C" w14:textId="77777777" w:rsidR="00957850" w:rsidRDefault="00957850" w:rsidP="00867CB4">
            <w:pPr>
              <w:jc w:val="center"/>
              <w:rPr>
                <w:szCs w:val="22"/>
              </w:rPr>
            </w:pPr>
            <w:r>
              <w:rPr>
                <w:szCs w:val="22"/>
              </w:rPr>
              <w:t>抽检</w:t>
            </w:r>
            <w:r>
              <w:rPr>
                <w:szCs w:val="22"/>
              </w:rPr>
              <w:t xml:space="preserve"> 30%</w:t>
            </w:r>
          </w:p>
        </w:tc>
      </w:tr>
    </w:tbl>
    <w:p w14:paraId="4881ABCA" w14:textId="77777777" w:rsidR="00957850" w:rsidRPr="00957850" w:rsidRDefault="00957850" w:rsidP="00957850">
      <w:pPr>
        <w:pStyle w:val="affffb"/>
        <w:ind w:firstLine="420"/>
      </w:pPr>
    </w:p>
    <w:p w14:paraId="1FE79563" w14:textId="3A3C7492" w:rsidR="00957850" w:rsidRDefault="008E368A" w:rsidP="008E368A">
      <w:pPr>
        <w:pStyle w:val="aff5"/>
        <w:spacing w:before="120" w:after="120"/>
      </w:pPr>
      <w:r>
        <w:rPr>
          <w:rFonts w:hint="eastAsia"/>
        </w:rPr>
        <w:t>频散曲线提取检验</w:t>
      </w:r>
    </w:p>
    <w:p w14:paraId="71AA737D" w14:textId="32620FDE" w:rsidR="00040C7B" w:rsidRDefault="00040C7B" w:rsidP="00040C7B">
      <w:pPr>
        <w:pStyle w:val="affffb"/>
        <w:ind w:firstLine="420"/>
      </w:pPr>
      <w:r w:rsidRPr="00040C7B">
        <w:rPr>
          <w:rFonts w:hint="eastAsia"/>
        </w:rPr>
        <w:t>频散曲线提取</w:t>
      </w:r>
      <w:r>
        <w:rPr>
          <w:rFonts w:hint="eastAsia"/>
        </w:rPr>
        <w:t>检验应符合表E.6的规定</w:t>
      </w:r>
    </w:p>
    <w:p w14:paraId="7F4AFEA2" w14:textId="77777777" w:rsidR="00EF47AD" w:rsidRPr="00E7251B" w:rsidRDefault="00EF47AD" w:rsidP="00040C7B">
      <w:pPr>
        <w:pStyle w:val="affffb"/>
        <w:ind w:firstLine="420"/>
      </w:pPr>
    </w:p>
    <w:p w14:paraId="331D87DC" w14:textId="1B3A094E" w:rsidR="00040C7B" w:rsidRPr="0095617A" w:rsidRDefault="00040C7B" w:rsidP="00040C7B">
      <w:pPr>
        <w:pStyle w:val="aff"/>
        <w:spacing w:before="120" w:after="120"/>
      </w:pPr>
      <w:r w:rsidRPr="00040C7B">
        <w:rPr>
          <w:rFonts w:hint="eastAsia"/>
        </w:rPr>
        <w:lastRenderedPageBreak/>
        <w:t>频散曲线提取</w:t>
      </w:r>
      <w:r>
        <w:rPr>
          <w:rFonts w:hint="eastAsia"/>
        </w:rPr>
        <w:t>检验项目</w:t>
      </w:r>
    </w:p>
    <w:tbl>
      <w:tblP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10" w:type="dxa"/>
          <w:right w:w="10" w:type="dxa"/>
        </w:tblCellMar>
        <w:tblLook w:val="04A0" w:firstRow="1" w:lastRow="0" w:firstColumn="1" w:lastColumn="0" w:noHBand="0" w:noVBand="1"/>
      </w:tblPr>
      <w:tblGrid>
        <w:gridCol w:w="2306"/>
        <w:gridCol w:w="2398"/>
        <w:gridCol w:w="2307"/>
        <w:gridCol w:w="2337"/>
      </w:tblGrid>
      <w:tr w:rsidR="005B5127" w14:paraId="20A83329" w14:textId="77777777" w:rsidTr="00EF47AD">
        <w:tc>
          <w:tcPr>
            <w:tcW w:w="2306" w:type="dxa"/>
            <w:tcBorders>
              <w:tl2br w:val="nil"/>
              <w:tr2bl w:val="nil"/>
            </w:tcBorders>
            <w:tcMar>
              <w:top w:w="60" w:type="dxa"/>
              <w:left w:w="120" w:type="dxa"/>
              <w:bottom w:w="30" w:type="dxa"/>
              <w:right w:w="120" w:type="dxa"/>
            </w:tcMar>
            <w:vAlign w:val="center"/>
          </w:tcPr>
          <w:p w14:paraId="403FDD8E" w14:textId="77777777" w:rsidR="005B5127" w:rsidRDefault="005B5127" w:rsidP="00867CB4">
            <w:pPr>
              <w:jc w:val="center"/>
              <w:rPr>
                <w:szCs w:val="22"/>
              </w:rPr>
            </w:pPr>
            <w:r>
              <w:rPr>
                <w:szCs w:val="22"/>
              </w:rPr>
              <w:t>检验项目</w:t>
            </w:r>
          </w:p>
        </w:tc>
        <w:tc>
          <w:tcPr>
            <w:tcW w:w="2398" w:type="dxa"/>
            <w:tcBorders>
              <w:tl2br w:val="nil"/>
              <w:tr2bl w:val="nil"/>
            </w:tcBorders>
            <w:tcMar>
              <w:top w:w="60" w:type="dxa"/>
              <w:left w:w="120" w:type="dxa"/>
              <w:bottom w:w="30" w:type="dxa"/>
              <w:right w:w="120" w:type="dxa"/>
            </w:tcMar>
            <w:vAlign w:val="center"/>
          </w:tcPr>
          <w:p w14:paraId="6D235704" w14:textId="77777777" w:rsidR="005B5127" w:rsidRDefault="005B5127" w:rsidP="00867CB4">
            <w:pPr>
              <w:jc w:val="center"/>
              <w:rPr>
                <w:szCs w:val="22"/>
              </w:rPr>
            </w:pPr>
            <w:r>
              <w:rPr>
                <w:szCs w:val="22"/>
              </w:rPr>
              <w:t>检验要求</w:t>
            </w:r>
          </w:p>
        </w:tc>
        <w:tc>
          <w:tcPr>
            <w:tcW w:w="2307" w:type="dxa"/>
            <w:tcBorders>
              <w:tl2br w:val="nil"/>
              <w:tr2bl w:val="nil"/>
            </w:tcBorders>
            <w:tcMar>
              <w:top w:w="60" w:type="dxa"/>
              <w:left w:w="120" w:type="dxa"/>
              <w:bottom w:w="30" w:type="dxa"/>
              <w:right w:w="120" w:type="dxa"/>
            </w:tcMar>
            <w:vAlign w:val="center"/>
          </w:tcPr>
          <w:p w14:paraId="7FCE2AC3" w14:textId="77777777" w:rsidR="005B5127" w:rsidRDefault="005B5127" w:rsidP="00867CB4">
            <w:pPr>
              <w:jc w:val="center"/>
              <w:rPr>
                <w:szCs w:val="22"/>
              </w:rPr>
            </w:pPr>
            <w:r>
              <w:rPr>
                <w:szCs w:val="22"/>
              </w:rPr>
              <w:t>检验方法</w:t>
            </w:r>
          </w:p>
        </w:tc>
        <w:tc>
          <w:tcPr>
            <w:tcW w:w="2337" w:type="dxa"/>
            <w:tcBorders>
              <w:tl2br w:val="nil"/>
              <w:tr2bl w:val="nil"/>
            </w:tcBorders>
            <w:tcMar>
              <w:top w:w="60" w:type="dxa"/>
              <w:left w:w="120" w:type="dxa"/>
              <w:bottom w:w="30" w:type="dxa"/>
              <w:right w:w="120" w:type="dxa"/>
            </w:tcMar>
            <w:vAlign w:val="center"/>
          </w:tcPr>
          <w:p w14:paraId="234B73DA" w14:textId="77777777" w:rsidR="005B5127" w:rsidRDefault="005B5127" w:rsidP="00867CB4">
            <w:pPr>
              <w:jc w:val="center"/>
              <w:rPr>
                <w:szCs w:val="22"/>
              </w:rPr>
            </w:pPr>
            <w:r>
              <w:rPr>
                <w:szCs w:val="22"/>
              </w:rPr>
              <w:t>检验数量</w:t>
            </w:r>
          </w:p>
        </w:tc>
      </w:tr>
      <w:tr w:rsidR="005B5127" w14:paraId="31C69A4A" w14:textId="77777777" w:rsidTr="00EF47AD">
        <w:tc>
          <w:tcPr>
            <w:tcW w:w="2306" w:type="dxa"/>
            <w:tcBorders>
              <w:tl2br w:val="nil"/>
              <w:tr2bl w:val="nil"/>
            </w:tcBorders>
            <w:tcMar>
              <w:top w:w="60" w:type="dxa"/>
              <w:left w:w="120" w:type="dxa"/>
              <w:bottom w:w="30" w:type="dxa"/>
              <w:right w:w="120" w:type="dxa"/>
            </w:tcMar>
            <w:vAlign w:val="center"/>
          </w:tcPr>
          <w:p w14:paraId="6FBF71E0" w14:textId="77777777" w:rsidR="005B5127" w:rsidRDefault="005B5127" w:rsidP="00867CB4">
            <w:pPr>
              <w:jc w:val="center"/>
              <w:rPr>
                <w:szCs w:val="22"/>
              </w:rPr>
            </w:pPr>
            <w:r>
              <w:rPr>
                <w:szCs w:val="22"/>
              </w:rPr>
              <w:t>频散点数量</w:t>
            </w:r>
          </w:p>
        </w:tc>
        <w:tc>
          <w:tcPr>
            <w:tcW w:w="2398" w:type="dxa"/>
            <w:tcBorders>
              <w:tl2br w:val="nil"/>
              <w:tr2bl w:val="nil"/>
            </w:tcBorders>
            <w:tcMar>
              <w:top w:w="60" w:type="dxa"/>
              <w:left w:w="120" w:type="dxa"/>
              <w:bottom w:w="30" w:type="dxa"/>
              <w:right w:w="120" w:type="dxa"/>
            </w:tcMar>
            <w:vAlign w:val="center"/>
          </w:tcPr>
          <w:p w14:paraId="1E80913E" w14:textId="77777777" w:rsidR="005B5127" w:rsidRDefault="005B5127" w:rsidP="00867CB4">
            <w:pPr>
              <w:jc w:val="center"/>
              <w:rPr>
                <w:szCs w:val="22"/>
              </w:rPr>
            </w:pPr>
            <w:r>
              <w:rPr>
                <w:szCs w:val="22"/>
              </w:rPr>
              <w:t>符合目标深度要求（如浅部</w:t>
            </w:r>
            <w:r>
              <w:rPr>
                <w:szCs w:val="22"/>
              </w:rPr>
              <w:t xml:space="preserve">≥15 </w:t>
            </w:r>
            <w:r>
              <w:rPr>
                <w:szCs w:val="22"/>
              </w:rPr>
              <w:t>个）</w:t>
            </w:r>
          </w:p>
        </w:tc>
        <w:tc>
          <w:tcPr>
            <w:tcW w:w="2307" w:type="dxa"/>
            <w:tcBorders>
              <w:tl2br w:val="nil"/>
              <w:tr2bl w:val="nil"/>
            </w:tcBorders>
            <w:tcMar>
              <w:top w:w="60" w:type="dxa"/>
              <w:left w:w="120" w:type="dxa"/>
              <w:bottom w:w="30" w:type="dxa"/>
              <w:right w:w="120" w:type="dxa"/>
            </w:tcMar>
            <w:vAlign w:val="center"/>
          </w:tcPr>
          <w:p w14:paraId="4550BC88" w14:textId="77777777" w:rsidR="005B5127" w:rsidRDefault="005B5127" w:rsidP="00867CB4">
            <w:pPr>
              <w:jc w:val="center"/>
              <w:rPr>
                <w:szCs w:val="22"/>
              </w:rPr>
            </w:pPr>
            <w:r>
              <w:rPr>
                <w:szCs w:val="22"/>
              </w:rPr>
              <w:t>查看频散曲线图</w:t>
            </w:r>
          </w:p>
        </w:tc>
        <w:tc>
          <w:tcPr>
            <w:tcW w:w="2337" w:type="dxa"/>
            <w:tcBorders>
              <w:tl2br w:val="nil"/>
              <w:tr2bl w:val="nil"/>
            </w:tcBorders>
            <w:tcMar>
              <w:top w:w="60" w:type="dxa"/>
              <w:left w:w="120" w:type="dxa"/>
              <w:bottom w:w="30" w:type="dxa"/>
              <w:right w:w="120" w:type="dxa"/>
            </w:tcMar>
            <w:vAlign w:val="center"/>
          </w:tcPr>
          <w:p w14:paraId="455D9269" w14:textId="77777777" w:rsidR="005B5127" w:rsidRDefault="005B5127" w:rsidP="00867CB4">
            <w:pPr>
              <w:jc w:val="center"/>
              <w:rPr>
                <w:szCs w:val="22"/>
              </w:rPr>
            </w:pPr>
            <w:r>
              <w:rPr>
                <w:szCs w:val="22"/>
              </w:rPr>
              <w:t>抽检</w:t>
            </w:r>
            <w:r>
              <w:rPr>
                <w:szCs w:val="22"/>
              </w:rPr>
              <w:t xml:space="preserve"> 50%</w:t>
            </w:r>
          </w:p>
        </w:tc>
      </w:tr>
      <w:tr w:rsidR="005B5127" w14:paraId="0AA7446A" w14:textId="77777777" w:rsidTr="00EF47AD">
        <w:tc>
          <w:tcPr>
            <w:tcW w:w="2306" w:type="dxa"/>
            <w:tcBorders>
              <w:tl2br w:val="nil"/>
              <w:tr2bl w:val="nil"/>
            </w:tcBorders>
            <w:tcMar>
              <w:top w:w="60" w:type="dxa"/>
              <w:left w:w="120" w:type="dxa"/>
              <w:bottom w:w="30" w:type="dxa"/>
              <w:right w:w="120" w:type="dxa"/>
            </w:tcMar>
            <w:vAlign w:val="center"/>
          </w:tcPr>
          <w:p w14:paraId="2B19E20D" w14:textId="77777777" w:rsidR="005B5127" w:rsidRDefault="005B5127" w:rsidP="00867CB4">
            <w:pPr>
              <w:jc w:val="center"/>
              <w:rPr>
                <w:szCs w:val="22"/>
              </w:rPr>
            </w:pPr>
            <w:r>
              <w:rPr>
                <w:szCs w:val="22"/>
              </w:rPr>
              <w:t>拟合度</w:t>
            </w:r>
          </w:p>
        </w:tc>
        <w:tc>
          <w:tcPr>
            <w:tcW w:w="2398" w:type="dxa"/>
            <w:tcBorders>
              <w:tl2br w:val="nil"/>
              <w:tr2bl w:val="nil"/>
            </w:tcBorders>
            <w:tcMar>
              <w:top w:w="60" w:type="dxa"/>
              <w:left w:w="120" w:type="dxa"/>
              <w:bottom w:w="30" w:type="dxa"/>
              <w:right w:w="120" w:type="dxa"/>
            </w:tcMar>
            <w:vAlign w:val="center"/>
          </w:tcPr>
          <w:p w14:paraId="1B01C60C" w14:textId="77777777" w:rsidR="005B5127" w:rsidRDefault="005B5127" w:rsidP="00867CB4">
            <w:pPr>
              <w:jc w:val="center"/>
              <w:rPr>
                <w:szCs w:val="22"/>
              </w:rPr>
            </w:pPr>
            <w:r>
              <w:rPr>
                <w:szCs w:val="22"/>
              </w:rPr>
              <w:t>≥80%</w:t>
            </w:r>
            <w:r>
              <w:rPr>
                <w:szCs w:val="22"/>
              </w:rPr>
              <w:t>（深部</w:t>
            </w:r>
            <w:r>
              <w:rPr>
                <w:szCs w:val="22"/>
              </w:rPr>
              <w:t>≥80%</w:t>
            </w:r>
            <w:r>
              <w:rPr>
                <w:szCs w:val="22"/>
              </w:rPr>
              <w:t>，浅部</w:t>
            </w:r>
            <w:r>
              <w:rPr>
                <w:szCs w:val="22"/>
              </w:rPr>
              <w:t>≥85%</w:t>
            </w:r>
            <w:r>
              <w:rPr>
                <w:szCs w:val="22"/>
              </w:rPr>
              <w:t>）</w:t>
            </w:r>
          </w:p>
        </w:tc>
        <w:tc>
          <w:tcPr>
            <w:tcW w:w="2307" w:type="dxa"/>
            <w:tcBorders>
              <w:tl2br w:val="nil"/>
              <w:tr2bl w:val="nil"/>
            </w:tcBorders>
            <w:tcMar>
              <w:top w:w="60" w:type="dxa"/>
              <w:left w:w="120" w:type="dxa"/>
              <w:bottom w:w="30" w:type="dxa"/>
              <w:right w:w="120" w:type="dxa"/>
            </w:tcMar>
            <w:vAlign w:val="center"/>
          </w:tcPr>
          <w:p w14:paraId="2E176C1D" w14:textId="77777777" w:rsidR="005B5127" w:rsidRDefault="005B5127" w:rsidP="00867CB4">
            <w:pPr>
              <w:jc w:val="center"/>
              <w:rPr>
                <w:szCs w:val="22"/>
              </w:rPr>
            </w:pPr>
            <w:r>
              <w:rPr>
                <w:szCs w:val="22"/>
              </w:rPr>
              <w:t>软件计算拟合度值</w:t>
            </w:r>
          </w:p>
        </w:tc>
        <w:tc>
          <w:tcPr>
            <w:tcW w:w="2337" w:type="dxa"/>
            <w:tcBorders>
              <w:tl2br w:val="nil"/>
              <w:tr2bl w:val="nil"/>
            </w:tcBorders>
            <w:tcMar>
              <w:top w:w="60" w:type="dxa"/>
              <w:left w:w="120" w:type="dxa"/>
              <w:bottom w:w="30" w:type="dxa"/>
              <w:right w:w="120" w:type="dxa"/>
            </w:tcMar>
            <w:vAlign w:val="center"/>
          </w:tcPr>
          <w:p w14:paraId="539B5F63" w14:textId="77777777" w:rsidR="005B5127" w:rsidRDefault="005B5127" w:rsidP="00867CB4">
            <w:pPr>
              <w:jc w:val="center"/>
              <w:rPr>
                <w:szCs w:val="22"/>
              </w:rPr>
            </w:pPr>
            <w:r>
              <w:rPr>
                <w:szCs w:val="22"/>
              </w:rPr>
              <w:t>抽检</w:t>
            </w:r>
            <w:r>
              <w:rPr>
                <w:szCs w:val="22"/>
              </w:rPr>
              <w:t xml:space="preserve"> 50%</w:t>
            </w:r>
          </w:p>
        </w:tc>
      </w:tr>
      <w:tr w:rsidR="005B5127" w14:paraId="4F58B0BB" w14:textId="77777777" w:rsidTr="00EF47AD">
        <w:tc>
          <w:tcPr>
            <w:tcW w:w="2306" w:type="dxa"/>
            <w:tcBorders>
              <w:tl2br w:val="nil"/>
              <w:tr2bl w:val="nil"/>
            </w:tcBorders>
            <w:tcMar>
              <w:top w:w="60" w:type="dxa"/>
              <w:left w:w="120" w:type="dxa"/>
              <w:bottom w:w="30" w:type="dxa"/>
              <w:right w:w="120" w:type="dxa"/>
            </w:tcMar>
            <w:vAlign w:val="center"/>
          </w:tcPr>
          <w:p w14:paraId="4DF85C1E" w14:textId="77777777" w:rsidR="005B5127" w:rsidRDefault="005B5127" w:rsidP="00867CB4">
            <w:pPr>
              <w:jc w:val="center"/>
              <w:rPr>
                <w:szCs w:val="22"/>
              </w:rPr>
            </w:pPr>
            <w:r>
              <w:rPr>
                <w:szCs w:val="22"/>
              </w:rPr>
              <w:t>曲线平滑度</w:t>
            </w:r>
          </w:p>
        </w:tc>
        <w:tc>
          <w:tcPr>
            <w:tcW w:w="2398" w:type="dxa"/>
            <w:tcBorders>
              <w:tl2br w:val="nil"/>
              <w:tr2bl w:val="nil"/>
            </w:tcBorders>
            <w:tcMar>
              <w:top w:w="60" w:type="dxa"/>
              <w:left w:w="120" w:type="dxa"/>
              <w:bottom w:w="30" w:type="dxa"/>
              <w:right w:w="120" w:type="dxa"/>
            </w:tcMar>
            <w:vAlign w:val="center"/>
          </w:tcPr>
          <w:p w14:paraId="4BF2BAEC" w14:textId="77777777" w:rsidR="005B5127" w:rsidRDefault="005B5127" w:rsidP="00867CB4">
            <w:pPr>
              <w:jc w:val="center"/>
              <w:rPr>
                <w:szCs w:val="22"/>
              </w:rPr>
            </w:pPr>
            <w:r>
              <w:rPr>
                <w:szCs w:val="22"/>
              </w:rPr>
              <w:t>无明显跳变，趋势合理</w:t>
            </w:r>
          </w:p>
        </w:tc>
        <w:tc>
          <w:tcPr>
            <w:tcW w:w="2307" w:type="dxa"/>
            <w:tcBorders>
              <w:tl2br w:val="nil"/>
              <w:tr2bl w:val="nil"/>
            </w:tcBorders>
            <w:tcMar>
              <w:top w:w="60" w:type="dxa"/>
              <w:left w:w="120" w:type="dxa"/>
              <w:bottom w:w="30" w:type="dxa"/>
              <w:right w:w="120" w:type="dxa"/>
            </w:tcMar>
            <w:vAlign w:val="center"/>
          </w:tcPr>
          <w:p w14:paraId="39F9C946" w14:textId="77777777" w:rsidR="005B5127" w:rsidRDefault="005B5127" w:rsidP="00867CB4">
            <w:pPr>
              <w:jc w:val="center"/>
              <w:rPr>
                <w:szCs w:val="22"/>
              </w:rPr>
            </w:pPr>
            <w:r>
              <w:rPr>
                <w:szCs w:val="22"/>
              </w:rPr>
              <w:t>目视检查</w:t>
            </w:r>
            <w:r>
              <w:rPr>
                <w:szCs w:val="22"/>
              </w:rPr>
              <w:t xml:space="preserve"> + </w:t>
            </w:r>
            <w:r>
              <w:rPr>
                <w:szCs w:val="22"/>
              </w:rPr>
              <w:t>曲线导数分析</w:t>
            </w:r>
          </w:p>
        </w:tc>
        <w:tc>
          <w:tcPr>
            <w:tcW w:w="2337" w:type="dxa"/>
            <w:tcBorders>
              <w:tl2br w:val="nil"/>
              <w:tr2bl w:val="nil"/>
            </w:tcBorders>
            <w:tcMar>
              <w:top w:w="60" w:type="dxa"/>
              <w:left w:w="120" w:type="dxa"/>
              <w:bottom w:w="30" w:type="dxa"/>
              <w:right w:w="120" w:type="dxa"/>
            </w:tcMar>
            <w:vAlign w:val="center"/>
          </w:tcPr>
          <w:p w14:paraId="3EAB5E98" w14:textId="77777777" w:rsidR="005B5127" w:rsidRDefault="005B5127" w:rsidP="00867CB4">
            <w:pPr>
              <w:jc w:val="center"/>
              <w:rPr>
                <w:szCs w:val="22"/>
              </w:rPr>
            </w:pPr>
            <w:r>
              <w:rPr>
                <w:szCs w:val="22"/>
              </w:rPr>
              <w:t>抽检</w:t>
            </w:r>
            <w:r>
              <w:rPr>
                <w:szCs w:val="22"/>
              </w:rPr>
              <w:t xml:space="preserve"> 50%</w:t>
            </w:r>
          </w:p>
        </w:tc>
      </w:tr>
    </w:tbl>
    <w:p w14:paraId="5054238C" w14:textId="559E2C64" w:rsidR="00040C7B" w:rsidRDefault="008F25EB" w:rsidP="00040C7B">
      <w:pPr>
        <w:pStyle w:val="aff5"/>
        <w:spacing w:before="120" w:after="120"/>
      </w:pPr>
      <w:r>
        <w:rPr>
          <w:rFonts w:hint="eastAsia"/>
        </w:rPr>
        <w:t>三维反演检验</w:t>
      </w:r>
    </w:p>
    <w:p w14:paraId="70F805B6" w14:textId="633AABAD" w:rsidR="00FF0C65" w:rsidRPr="00E7251B" w:rsidRDefault="00FF0C65" w:rsidP="00FF0C65">
      <w:pPr>
        <w:pStyle w:val="affffb"/>
        <w:ind w:firstLine="420"/>
      </w:pPr>
      <w:r w:rsidRPr="00FF0C65">
        <w:rPr>
          <w:rFonts w:hint="eastAsia"/>
        </w:rPr>
        <w:t>三维反演检验</w:t>
      </w:r>
      <w:r>
        <w:rPr>
          <w:rFonts w:hint="eastAsia"/>
        </w:rPr>
        <w:t>应符合表E.7的规定</w:t>
      </w:r>
    </w:p>
    <w:p w14:paraId="59002C59" w14:textId="37FC8981" w:rsidR="00040C7B" w:rsidRPr="00040C7B" w:rsidRDefault="00FF0C65" w:rsidP="00FF0C65">
      <w:pPr>
        <w:pStyle w:val="aff"/>
        <w:spacing w:before="120" w:after="120"/>
      </w:pPr>
      <w:r>
        <w:rPr>
          <w:rFonts w:hint="eastAsia"/>
        </w:rPr>
        <w:t>三维反演检验项目</w:t>
      </w:r>
    </w:p>
    <w:tbl>
      <w:tblP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left w:w="10" w:type="dxa"/>
          <w:right w:w="10" w:type="dxa"/>
        </w:tblCellMar>
        <w:tblLook w:val="04A0" w:firstRow="1" w:lastRow="0" w:firstColumn="1" w:lastColumn="0" w:noHBand="0" w:noVBand="1"/>
      </w:tblPr>
      <w:tblGrid>
        <w:gridCol w:w="2309"/>
        <w:gridCol w:w="2380"/>
        <w:gridCol w:w="2309"/>
        <w:gridCol w:w="2350"/>
      </w:tblGrid>
      <w:tr w:rsidR="005903F6" w14:paraId="78ADA394" w14:textId="77777777" w:rsidTr="00867CB4">
        <w:tc>
          <w:tcPr>
            <w:tcW w:w="2760" w:type="dxa"/>
            <w:tcBorders>
              <w:tl2br w:val="nil"/>
              <w:tr2bl w:val="nil"/>
            </w:tcBorders>
            <w:tcMar>
              <w:top w:w="60" w:type="dxa"/>
              <w:left w:w="120" w:type="dxa"/>
              <w:bottom w:w="30" w:type="dxa"/>
              <w:right w:w="120" w:type="dxa"/>
            </w:tcMar>
            <w:vAlign w:val="center"/>
          </w:tcPr>
          <w:p w14:paraId="32F17288" w14:textId="77777777" w:rsidR="005903F6" w:rsidRDefault="005903F6" w:rsidP="00867CB4">
            <w:pPr>
              <w:jc w:val="center"/>
              <w:rPr>
                <w:szCs w:val="22"/>
              </w:rPr>
            </w:pPr>
            <w:r>
              <w:rPr>
                <w:szCs w:val="22"/>
              </w:rPr>
              <w:t>检验项目</w:t>
            </w:r>
          </w:p>
        </w:tc>
        <w:tc>
          <w:tcPr>
            <w:tcW w:w="2760" w:type="dxa"/>
            <w:tcBorders>
              <w:tl2br w:val="nil"/>
              <w:tr2bl w:val="nil"/>
            </w:tcBorders>
            <w:tcMar>
              <w:top w:w="60" w:type="dxa"/>
              <w:left w:w="120" w:type="dxa"/>
              <w:bottom w:w="30" w:type="dxa"/>
              <w:right w:w="120" w:type="dxa"/>
            </w:tcMar>
            <w:vAlign w:val="center"/>
          </w:tcPr>
          <w:p w14:paraId="73C3A76A" w14:textId="77777777" w:rsidR="005903F6" w:rsidRDefault="005903F6" w:rsidP="00867CB4">
            <w:pPr>
              <w:jc w:val="center"/>
              <w:rPr>
                <w:szCs w:val="22"/>
              </w:rPr>
            </w:pPr>
            <w:r>
              <w:rPr>
                <w:szCs w:val="22"/>
              </w:rPr>
              <w:t>检验要求</w:t>
            </w:r>
          </w:p>
        </w:tc>
        <w:tc>
          <w:tcPr>
            <w:tcW w:w="2760" w:type="dxa"/>
            <w:tcBorders>
              <w:tl2br w:val="nil"/>
              <w:tr2bl w:val="nil"/>
            </w:tcBorders>
            <w:tcMar>
              <w:top w:w="60" w:type="dxa"/>
              <w:left w:w="120" w:type="dxa"/>
              <w:bottom w:w="30" w:type="dxa"/>
              <w:right w:w="120" w:type="dxa"/>
            </w:tcMar>
            <w:vAlign w:val="center"/>
          </w:tcPr>
          <w:p w14:paraId="33FA8FCF" w14:textId="77777777" w:rsidR="005903F6" w:rsidRDefault="005903F6" w:rsidP="00867CB4">
            <w:pPr>
              <w:jc w:val="center"/>
              <w:rPr>
                <w:szCs w:val="22"/>
              </w:rPr>
            </w:pPr>
            <w:r>
              <w:rPr>
                <w:szCs w:val="22"/>
              </w:rPr>
              <w:t>检验方法</w:t>
            </w:r>
          </w:p>
        </w:tc>
        <w:tc>
          <w:tcPr>
            <w:tcW w:w="2760" w:type="dxa"/>
            <w:tcBorders>
              <w:tl2br w:val="nil"/>
              <w:tr2bl w:val="nil"/>
            </w:tcBorders>
            <w:tcMar>
              <w:top w:w="60" w:type="dxa"/>
              <w:left w:w="120" w:type="dxa"/>
              <w:bottom w:w="30" w:type="dxa"/>
              <w:right w:w="120" w:type="dxa"/>
            </w:tcMar>
            <w:vAlign w:val="center"/>
          </w:tcPr>
          <w:p w14:paraId="2E6BCD3F" w14:textId="77777777" w:rsidR="005903F6" w:rsidRDefault="005903F6" w:rsidP="00867CB4">
            <w:pPr>
              <w:jc w:val="center"/>
              <w:rPr>
                <w:szCs w:val="22"/>
              </w:rPr>
            </w:pPr>
            <w:r>
              <w:rPr>
                <w:szCs w:val="22"/>
              </w:rPr>
              <w:t>检验数量</w:t>
            </w:r>
          </w:p>
        </w:tc>
      </w:tr>
      <w:tr w:rsidR="005903F6" w14:paraId="2450F19E" w14:textId="77777777" w:rsidTr="00867CB4">
        <w:tc>
          <w:tcPr>
            <w:tcW w:w="2760" w:type="dxa"/>
            <w:tcBorders>
              <w:tl2br w:val="nil"/>
              <w:tr2bl w:val="nil"/>
            </w:tcBorders>
            <w:tcMar>
              <w:top w:w="60" w:type="dxa"/>
              <w:left w:w="120" w:type="dxa"/>
              <w:bottom w:w="30" w:type="dxa"/>
              <w:right w:w="120" w:type="dxa"/>
            </w:tcMar>
            <w:vAlign w:val="center"/>
          </w:tcPr>
          <w:p w14:paraId="38695FB9" w14:textId="77777777" w:rsidR="005903F6" w:rsidRDefault="005903F6" w:rsidP="00867CB4">
            <w:pPr>
              <w:jc w:val="center"/>
              <w:rPr>
                <w:szCs w:val="22"/>
              </w:rPr>
            </w:pPr>
            <w:r>
              <w:rPr>
                <w:szCs w:val="22"/>
              </w:rPr>
              <w:t>速度误差</w:t>
            </w:r>
          </w:p>
        </w:tc>
        <w:tc>
          <w:tcPr>
            <w:tcW w:w="2760" w:type="dxa"/>
            <w:tcBorders>
              <w:tl2br w:val="nil"/>
              <w:tr2bl w:val="nil"/>
            </w:tcBorders>
            <w:tcMar>
              <w:top w:w="60" w:type="dxa"/>
              <w:left w:w="120" w:type="dxa"/>
              <w:bottom w:w="30" w:type="dxa"/>
              <w:right w:w="120" w:type="dxa"/>
            </w:tcMar>
            <w:vAlign w:val="center"/>
          </w:tcPr>
          <w:p w14:paraId="3D8A18E5" w14:textId="77777777" w:rsidR="005903F6" w:rsidRDefault="005903F6" w:rsidP="00867CB4">
            <w:pPr>
              <w:jc w:val="center"/>
              <w:rPr>
                <w:szCs w:val="22"/>
              </w:rPr>
            </w:pPr>
            <w:r>
              <w:rPr>
                <w:szCs w:val="22"/>
              </w:rPr>
              <w:t>浅部</w:t>
            </w:r>
            <w:r>
              <w:rPr>
                <w:szCs w:val="22"/>
              </w:rPr>
              <w:t>≤5%</w:t>
            </w:r>
            <w:r>
              <w:rPr>
                <w:szCs w:val="22"/>
              </w:rPr>
              <w:t>，中深部</w:t>
            </w:r>
            <w:r>
              <w:rPr>
                <w:szCs w:val="22"/>
              </w:rPr>
              <w:t>≤8%</w:t>
            </w:r>
            <w:r>
              <w:rPr>
                <w:szCs w:val="22"/>
              </w:rPr>
              <w:t>，深部</w:t>
            </w:r>
            <w:r>
              <w:rPr>
                <w:szCs w:val="22"/>
              </w:rPr>
              <w:t>≤10%</w:t>
            </w:r>
          </w:p>
        </w:tc>
        <w:tc>
          <w:tcPr>
            <w:tcW w:w="2760" w:type="dxa"/>
            <w:tcBorders>
              <w:tl2br w:val="nil"/>
              <w:tr2bl w:val="nil"/>
            </w:tcBorders>
            <w:tcMar>
              <w:top w:w="60" w:type="dxa"/>
              <w:left w:w="120" w:type="dxa"/>
              <w:bottom w:w="30" w:type="dxa"/>
              <w:right w:w="120" w:type="dxa"/>
            </w:tcMar>
            <w:vAlign w:val="center"/>
          </w:tcPr>
          <w:p w14:paraId="75E9D71D" w14:textId="77777777" w:rsidR="005903F6" w:rsidRDefault="005903F6" w:rsidP="00867CB4">
            <w:pPr>
              <w:jc w:val="center"/>
              <w:rPr>
                <w:szCs w:val="22"/>
              </w:rPr>
            </w:pPr>
            <w:r>
              <w:rPr>
                <w:szCs w:val="22"/>
              </w:rPr>
              <w:t>与已知钻孔速度对比</w:t>
            </w:r>
          </w:p>
        </w:tc>
        <w:tc>
          <w:tcPr>
            <w:tcW w:w="2760" w:type="dxa"/>
            <w:tcBorders>
              <w:tl2br w:val="nil"/>
              <w:tr2bl w:val="nil"/>
            </w:tcBorders>
            <w:tcMar>
              <w:top w:w="60" w:type="dxa"/>
              <w:left w:w="120" w:type="dxa"/>
              <w:bottom w:w="30" w:type="dxa"/>
              <w:right w:w="120" w:type="dxa"/>
            </w:tcMar>
            <w:vAlign w:val="center"/>
          </w:tcPr>
          <w:p w14:paraId="26EE7025" w14:textId="77777777" w:rsidR="005903F6" w:rsidRDefault="005903F6" w:rsidP="00867CB4">
            <w:pPr>
              <w:jc w:val="center"/>
              <w:rPr>
                <w:szCs w:val="22"/>
              </w:rPr>
            </w:pPr>
            <w:r>
              <w:rPr>
                <w:szCs w:val="22"/>
              </w:rPr>
              <w:t>全数检验（钻孔处）</w:t>
            </w:r>
          </w:p>
        </w:tc>
      </w:tr>
      <w:tr w:rsidR="005903F6" w14:paraId="28D92132" w14:textId="77777777" w:rsidTr="00867CB4">
        <w:tc>
          <w:tcPr>
            <w:tcW w:w="2760" w:type="dxa"/>
            <w:tcBorders>
              <w:tl2br w:val="nil"/>
              <w:tr2bl w:val="nil"/>
            </w:tcBorders>
            <w:tcMar>
              <w:top w:w="60" w:type="dxa"/>
              <w:left w:w="120" w:type="dxa"/>
              <w:bottom w:w="30" w:type="dxa"/>
              <w:right w:w="120" w:type="dxa"/>
            </w:tcMar>
            <w:vAlign w:val="center"/>
          </w:tcPr>
          <w:p w14:paraId="5051FA63" w14:textId="77777777" w:rsidR="005903F6" w:rsidRDefault="005903F6" w:rsidP="00867CB4">
            <w:pPr>
              <w:jc w:val="center"/>
              <w:rPr>
                <w:szCs w:val="22"/>
              </w:rPr>
            </w:pPr>
            <w:r>
              <w:rPr>
                <w:szCs w:val="22"/>
              </w:rPr>
              <w:t>模型连续性</w:t>
            </w:r>
          </w:p>
        </w:tc>
        <w:tc>
          <w:tcPr>
            <w:tcW w:w="2760" w:type="dxa"/>
            <w:tcBorders>
              <w:tl2br w:val="nil"/>
              <w:tr2bl w:val="nil"/>
            </w:tcBorders>
            <w:tcMar>
              <w:top w:w="60" w:type="dxa"/>
              <w:left w:w="120" w:type="dxa"/>
              <w:bottom w:w="30" w:type="dxa"/>
              <w:right w:w="120" w:type="dxa"/>
            </w:tcMar>
            <w:vAlign w:val="center"/>
          </w:tcPr>
          <w:p w14:paraId="73FF8672" w14:textId="77777777" w:rsidR="005903F6" w:rsidRDefault="005903F6" w:rsidP="00867CB4">
            <w:pPr>
              <w:jc w:val="center"/>
              <w:rPr>
                <w:szCs w:val="22"/>
              </w:rPr>
            </w:pPr>
            <w:r>
              <w:rPr>
                <w:szCs w:val="22"/>
              </w:rPr>
              <w:t>重叠区速度偏差</w:t>
            </w:r>
            <w:r>
              <w:rPr>
                <w:szCs w:val="22"/>
              </w:rPr>
              <w:t>≤5%</w:t>
            </w:r>
          </w:p>
        </w:tc>
        <w:tc>
          <w:tcPr>
            <w:tcW w:w="2760" w:type="dxa"/>
            <w:tcBorders>
              <w:tl2br w:val="nil"/>
              <w:tr2bl w:val="nil"/>
            </w:tcBorders>
            <w:tcMar>
              <w:top w:w="60" w:type="dxa"/>
              <w:left w:w="120" w:type="dxa"/>
              <w:bottom w:w="30" w:type="dxa"/>
              <w:right w:w="120" w:type="dxa"/>
            </w:tcMar>
            <w:vAlign w:val="center"/>
          </w:tcPr>
          <w:p w14:paraId="2CD5C57E" w14:textId="77777777" w:rsidR="005903F6" w:rsidRDefault="005903F6" w:rsidP="00867CB4">
            <w:pPr>
              <w:jc w:val="center"/>
              <w:rPr>
                <w:szCs w:val="22"/>
              </w:rPr>
            </w:pPr>
            <w:r>
              <w:rPr>
                <w:szCs w:val="22"/>
              </w:rPr>
              <w:t>查看三维速度切片图</w:t>
            </w:r>
          </w:p>
        </w:tc>
        <w:tc>
          <w:tcPr>
            <w:tcW w:w="2760" w:type="dxa"/>
            <w:tcBorders>
              <w:tl2br w:val="nil"/>
              <w:tr2bl w:val="nil"/>
            </w:tcBorders>
            <w:tcMar>
              <w:top w:w="60" w:type="dxa"/>
              <w:left w:w="120" w:type="dxa"/>
              <w:bottom w:w="30" w:type="dxa"/>
              <w:right w:w="120" w:type="dxa"/>
            </w:tcMar>
            <w:vAlign w:val="center"/>
          </w:tcPr>
          <w:p w14:paraId="200632D7" w14:textId="77777777" w:rsidR="005903F6" w:rsidRDefault="005903F6" w:rsidP="00867CB4">
            <w:pPr>
              <w:jc w:val="center"/>
              <w:rPr>
                <w:szCs w:val="22"/>
              </w:rPr>
            </w:pPr>
            <w:r>
              <w:rPr>
                <w:szCs w:val="22"/>
              </w:rPr>
              <w:t>抽检</w:t>
            </w:r>
            <w:r>
              <w:rPr>
                <w:szCs w:val="22"/>
              </w:rPr>
              <w:t xml:space="preserve"> 30%</w:t>
            </w:r>
          </w:p>
        </w:tc>
      </w:tr>
      <w:tr w:rsidR="005903F6" w14:paraId="7061BE50" w14:textId="77777777" w:rsidTr="00867CB4">
        <w:tc>
          <w:tcPr>
            <w:tcW w:w="2760" w:type="dxa"/>
            <w:tcBorders>
              <w:tl2br w:val="nil"/>
              <w:tr2bl w:val="nil"/>
            </w:tcBorders>
            <w:tcMar>
              <w:top w:w="60" w:type="dxa"/>
              <w:left w:w="120" w:type="dxa"/>
              <w:bottom w:w="30" w:type="dxa"/>
              <w:right w:w="120" w:type="dxa"/>
            </w:tcMar>
            <w:vAlign w:val="center"/>
          </w:tcPr>
          <w:p w14:paraId="2CDB52C2" w14:textId="77777777" w:rsidR="005903F6" w:rsidRDefault="005903F6" w:rsidP="00867CB4">
            <w:pPr>
              <w:jc w:val="center"/>
              <w:rPr>
                <w:szCs w:val="22"/>
              </w:rPr>
            </w:pPr>
            <w:r>
              <w:rPr>
                <w:szCs w:val="22"/>
              </w:rPr>
              <w:t>异常合理性</w:t>
            </w:r>
          </w:p>
        </w:tc>
        <w:tc>
          <w:tcPr>
            <w:tcW w:w="2760" w:type="dxa"/>
            <w:tcBorders>
              <w:tl2br w:val="nil"/>
              <w:tr2bl w:val="nil"/>
            </w:tcBorders>
            <w:tcMar>
              <w:top w:w="60" w:type="dxa"/>
              <w:left w:w="120" w:type="dxa"/>
              <w:bottom w:w="30" w:type="dxa"/>
              <w:right w:w="120" w:type="dxa"/>
            </w:tcMar>
            <w:vAlign w:val="center"/>
          </w:tcPr>
          <w:p w14:paraId="75029CE9" w14:textId="77777777" w:rsidR="005903F6" w:rsidRDefault="005903F6" w:rsidP="00867CB4">
            <w:pPr>
              <w:jc w:val="center"/>
              <w:rPr>
                <w:szCs w:val="22"/>
              </w:rPr>
            </w:pPr>
            <w:r>
              <w:rPr>
                <w:szCs w:val="22"/>
              </w:rPr>
              <w:t>速度异常与地质背景一致</w:t>
            </w:r>
          </w:p>
        </w:tc>
        <w:tc>
          <w:tcPr>
            <w:tcW w:w="2760" w:type="dxa"/>
            <w:tcBorders>
              <w:tl2br w:val="nil"/>
              <w:tr2bl w:val="nil"/>
            </w:tcBorders>
            <w:tcMar>
              <w:top w:w="60" w:type="dxa"/>
              <w:left w:w="120" w:type="dxa"/>
              <w:bottom w:w="30" w:type="dxa"/>
              <w:right w:w="120" w:type="dxa"/>
            </w:tcMar>
            <w:vAlign w:val="center"/>
          </w:tcPr>
          <w:p w14:paraId="004A9EF1" w14:textId="77777777" w:rsidR="005903F6" w:rsidRDefault="005903F6" w:rsidP="00867CB4">
            <w:pPr>
              <w:jc w:val="center"/>
              <w:rPr>
                <w:szCs w:val="22"/>
              </w:rPr>
            </w:pPr>
            <w:r>
              <w:rPr>
                <w:szCs w:val="22"/>
              </w:rPr>
              <w:t>结合地质资料分析</w:t>
            </w:r>
          </w:p>
        </w:tc>
        <w:tc>
          <w:tcPr>
            <w:tcW w:w="2760" w:type="dxa"/>
            <w:tcBorders>
              <w:tl2br w:val="nil"/>
              <w:tr2bl w:val="nil"/>
            </w:tcBorders>
            <w:tcMar>
              <w:top w:w="60" w:type="dxa"/>
              <w:left w:w="120" w:type="dxa"/>
              <w:bottom w:w="30" w:type="dxa"/>
              <w:right w:w="120" w:type="dxa"/>
            </w:tcMar>
            <w:vAlign w:val="center"/>
          </w:tcPr>
          <w:p w14:paraId="49C0469D" w14:textId="77777777" w:rsidR="005903F6" w:rsidRDefault="005903F6" w:rsidP="00867CB4">
            <w:pPr>
              <w:jc w:val="center"/>
              <w:rPr>
                <w:szCs w:val="22"/>
              </w:rPr>
            </w:pPr>
            <w:r>
              <w:rPr>
                <w:szCs w:val="22"/>
              </w:rPr>
              <w:t>全数检验</w:t>
            </w:r>
          </w:p>
        </w:tc>
      </w:tr>
    </w:tbl>
    <w:p w14:paraId="48C55D8A" w14:textId="77777777" w:rsidR="008F25EB" w:rsidRPr="008F25EB" w:rsidRDefault="008F25EB" w:rsidP="008F25EB">
      <w:pPr>
        <w:pStyle w:val="affffb"/>
        <w:ind w:firstLine="420"/>
      </w:pPr>
    </w:p>
    <w:p w14:paraId="1F769D7A" w14:textId="77777777" w:rsidR="00957850" w:rsidRDefault="00957850" w:rsidP="00F3160C">
      <w:pPr>
        <w:pStyle w:val="affffb"/>
        <w:ind w:firstLine="420"/>
      </w:pPr>
    </w:p>
    <w:p w14:paraId="299D873F" w14:textId="77777777" w:rsidR="00957850" w:rsidRDefault="00957850" w:rsidP="00F3160C">
      <w:pPr>
        <w:pStyle w:val="affffb"/>
        <w:ind w:firstLine="420"/>
      </w:pPr>
    </w:p>
    <w:p w14:paraId="10BEA890" w14:textId="77777777" w:rsidR="00957850" w:rsidRDefault="00957850" w:rsidP="00F3160C">
      <w:pPr>
        <w:pStyle w:val="affffb"/>
        <w:ind w:firstLine="420"/>
      </w:pPr>
    </w:p>
    <w:p w14:paraId="63BEBEE1" w14:textId="77777777" w:rsidR="00B210C3" w:rsidRDefault="00B210C3" w:rsidP="00F3160C">
      <w:pPr>
        <w:pStyle w:val="affffb"/>
        <w:ind w:firstLine="420"/>
        <w:sectPr w:rsidR="00B210C3" w:rsidSect="00C7621D">
          <w:pgSz w:w="11906" w:h="16838" w:code="9"/>
          <w:pgMar w:top="1928" w:right="1134" w:bottom="1134" w:left="1134" w:header="1418" w:footer="1134" w:gutter="284"/>
          <w:cols w:space="425"/>
          <w:formProt w:val="0"/>
          <w:docGrid w:linePitch="312"/>
        </w:sectPr>
      </w:pPr>
    </w:p>
    <w:p w14:paraId="7E0CA92E" w14:textId="77777777" w:rsidR="00EF3CFE" w:rsidRDefault="00EF3CFE" w:rsidP="00B210C3">
      <w:pPr>
        <w:pStyle w:val="af8"/>
        <w:rPr>
          <w:rFonts w:hint="eastAsia"/>
        </w:rPr>
      </w:pPr>
    </w:p>
    <w:p w14:paraId="6533BEF8" w14:textId="77777777" w:rsidR="00B210C3" w:rsidRDefault="00B210C3" w:rsidP="00B210C3">
      <w:pPr>
        <w:pStyle w:val="afe"/>
      </w:pPr>
    </w:p>
    <w:p w14:paraId="6FEC058B" w14:textId="01C0F35E" w:rsidR="00B210C3" w:rsidRDefault="00B210C3" w:rsidP="00B210C3">
      <w:pPr>
        <w:pStyle w:val="aff3"/>
        <w:spacing w:after="120"/>
      </w:pPr>
      <w:r>
        <w:br/>
      </w:r>
      <w:r>
        <w:rPr>
          <w:rFonts w:hint="eastAsia"/>
        </w:rPr>
        <w:t>（资料性）</w:t>
      </w:r>
      <w:r>
        <w:br/>
      </w:r>
      <w:r>
        <w:rPr>
          <w:rFonts w:hint="eastAsia"/>
        </w:rPr>
        <w:t>成果图件编制要求</w:t>
      </w:r>
    </w:p>
    <w:p w14:paraId="1B98C1BF" w14:textId="4C71A013" w:rsidR="00B210C3" w:rsidRPr="00B210C3" w:rsidRDefault="003733C3" w:rsidP="003733C3">
      <w:pPr>
        <w:pStyle w:val="aff4"/>
        <w:spacing w:before="120" w:after="120"/>
      </w:pPr>
      <w:r w:rsidRPr="003733C3">
        <w:rPr>
          <w:rFonts w:hint="eastAsia"/>
        </w:rPr>
        <w:t>台阵布设实际材料图</w:t>
      </w:r>
    </w:p>
    <w:p w14:paraId="2479FEE6" w14:textId="7AE1469F" w:rsidR="00B210C3" w:rsidRDefault="004F64E1" w:rsidP="004F64E1">
      <w:pPr>
        <w:pStyle w:val="aff5"/>
        <w:spacing w:before="120" w:after="120"/>
      </w:pPr>
      <w:r w:rsidRPr="004F64E1">
        <w:rPr>
          <w:rFonts w:hint="eastAsia"/>
        </w:rPr>
        <w:t>比例尺：</w:t>
      </w:r>
    </w:p>
    <w:p w14:paraId="782B4994" w14:textId="7B96FF08" w:rsidR="004F64E1" w:rsidRPr="004F64E1" w:rsidRDefault="004F64E1" w:rsidP="004F64E1">
      <w:pPr>
        <w:pStyle w:val="affffb"/>
        <w:ind w:firstLine="420"/>
      </w:pPr>
      <w:r w:rsidRPr="004F64E1">
        <w:rPr>
          <w:rFonts w:hint="eastAsia"/>
        </w:rPr>
        <w:t>1:5000</w:t>
      </w:r>
      <w:r w:rsidR="004F7EE3" w:rsidRPr="004F64E1">
        <w:rPr>
          <w:rFonts w:hint="eastAsia"/>
        </w:rPr>
        <w:t>～</w:t>
      </w:r>
      <w:r w:rsidRPr="004F64E1">
        <w:rPr>
          <w:rFonts w:hint="eastAsia"/>
        </w:rPr>
        <w:t>1:20000，根据工区面积选择。</w:t>
      </w:r>
    </w:p>
    <w:p w14:paraId="5C58B1C4" w14:textId="26F4C402" w:rsidR="00B210C3" w:rsidRDefault="004F64E1" w:rsidP="004F64E1">
      <w:pPr>
        <w:pStyle w:val="aff5"/>
        <w:spacing w:before="120" w:after="120"/>
      </w:pPr>
      <w:r w:rsidRPr="004F64E1">
        <w:rPr>
          <w:rFonts w:hint="eastAsia"/>
        </w:rPr>
        <w:t>底图：</w:t>
      </w:r>
    </w:p>
    <w:p w14:paraId="0103262B" w14:textId="0CA845EA" w:rsidR="004F64E1" w:rsidRDefault="004F64E1" w:rsidP="004F64E1">
      <w:pPr>
        <w:pStyle w:val="affffb"/>
        <w:ind w:firstLine="420"/>
      </w:pPr>
      <w:r w:rsidRPr="004F64E1">
        <w:rPr>
          <w:rFonts w:hint="eastAsia"/>
        </w:rPr>
        <w:t>采用测区地形图（等高距 5</w:t>
      </w:r>
      <w:r w:rsidR="004F7EE3" w:rsidRPr="004F64E1">
        <w:rPr>
          <w:rFonts w:hint="eastAsia"/>
        </w:rPr>
        <w:t>～</w:t>
      </w:r>
      <w:r w:rsidRPr="004F64E1">
        <w:rPr>
          <w:rFonts w:hint="eastAsia"/>
        </w:rPr>
        <w:t>20m）或地质图。</w:t>
      </w:r>
    </w:p>
    <w:p w14:paraId="71DAE02F" w14:textId="111A03FF" w:rsidR="004F64E1" w:rsidRDefault="004F64E1" w:rsidP="004F64E1">
      <w:pPr>
        <w:pStyle w:val="aff5"/>
        <w:spacing w:before="120" w:after="120"/>
      </w:pPr>
      <w:r>
        <w:rPr>
          <w:rFonts w:hint="eastAsia"/>
        </w:rPr>
        <w:t>要素</w:t>
      </w:r>
    </w:p>
    <w:p w14:paraId="3388877E" w14:textId="280FCC5A" w:rsidR="004F64E1" w:rsidRDefault="004F64E1" w:rsidP="004F64E1">
      <w:pPr>
        <w:pStyle w:val="af5"/>
        <w:numPr>
          <w:ilvl w:val="0"/>
          <w:numId w:val="47"/>
        </w:numPr>
      </w:pPr>
      <w:r w:rsidRPr="004F64E1">
        <w:rPr>
          <w:rFonts w:hint="eastAsia"/>
        </w:rPr>
        <w:t>台阵：用正方形 / 长方形框表示，标注台阵编号、中心点坐标、网格边长；</w:t>
      </w:r>
    </w:p>
    <w:p w14:paraId="380B95BA" w14:textId="1317C7DD" w:rsidR="004F64E1" w:rsidRDefault="004F64E1" w:rsidP="004F64E1">
      <w:pPr>
        <w:pStyle w:val="af5"/>
        <w:numPr>
          <w:ilvl w:val="0"/>
          <w:numId w:val="47"/>
        </w:numPr>
      </w:pPr>
      <w:r w:rsidRPr="004F64E1">
        <w:rPr>
          <w:rFonts w:hint="eastAsia"/>
        </w:rPr>
        <w:t>测点：台阵各观测点用圆点表示，标注点号；</w:t>
      </w:r>
    </w:p>
    <w:p w14:paraId="414394EE" w14:textId="3DAD11DE" w:rsidR="004F64E1" w:rsidRDefault="00123F79" w:rsidP="004F64E1">
      <w:pPr>
        <w:pStyle w:val="af5"/>
        <w:numPr>
          <w:ilvl w:val="0"/>
          <w:numId w:val="47"/>
        </w:numPr>
      </w:pPr>
      <w:r w:rsidRPr="00123F79">
        <w:rPr>
          <w:rFonts w:hint="eastAsia"/>
        </w:rPr>
        <w:t>重叠区域：用斜线填充标注，注明重叠网格单元数量；</w:t>
      </w:r>
    </w:p>
    <w:p w14:paraId="09E63932" w14:textId="602A9A27" w:rsidR="00123F79" w:rsidRDefault="00B91CFA" w:rsidP="004F64E1">
      <w:pPr>
        <w:pStyle w:val="af5"/>
        <w:numPr>
          <w:ilvl w:val="0"/>
          <w:numId w:val="47"/>
        </w:numPr>
      </w:pPr>
      <w:r w:rsidRPr="00B91CFA">
        <w:rPr>
          <w:rFonts w:hint="eastAsia"/>
        </w:rPr>
        <w:t>已知地质体：标注已知矿体（红色实线）、岩体（棕色实线）、断裂（黑色虚线）；</w:t>
      </w:r>
    </w:p>
    <w:p w14:paraId="1D3FEDDC" w14:textId="656EB642" w:rsidR="00B91CFA" w:rsidRDefault="008F631B" w:rsidP="004F64E1">
      <w:pPr>
        <w:pStyle w:val="af5"/>
        <w:numPr>
          <w:ilvl w:val="0"/>
          <w:numId w:val="47"/>
        </w:numPr>
      </w:pPr>
      <w:r w:rsidRPr="008F631B">
        <w:rPr>
          <w:rFonts w:hint="eastAsia"/>
        </w:rPr>
        <w:t>辅助要素：图名、图例、比例尺、坐标系统、责任表（编制人、审核人、日期）。</w:t>
      </w:r>
    </w:p>
    <w:p w14:paraId="5C255341" w14:textId="500FED9E" w:rsidR="00CF43B4" w:rsidRDefault="00CF43B4" w:rsidP="00CF43B4">
      <w:pPr>
        <w:pStyle w:val="aff4"/>
        <w:spacing w:before="120" w:after="120"/>
      </w:pPr>
      <w:r w:rsidRPr="00CF43B4">
        <w:rPr>
          <w:rFonts w:hint="eastAsia"/>
        </w:rPr>
        <w:t>三维速度立体切片图</w:t>
      </w:r>
    </w:p>
    <w:p w14:paraId="48D283C3" w14:textId="66E4F016" w:rsidR="00CF43B4" w:rsidRDefault="00B115DB" w:rsidP="00B115DB">
      <w:pPr>
        <w:pStyle w:val="aff5"/>
        <w:spacing w:before="120" w:after="120"/>
      </w:pPr>
      <w:r>
        <w:rPr>
          <w:rFonts w:hint="eastAsia"/>
        </w:rPr>
        <w:t>切片间隔：</w:t>
      </w:r>
    </w:p>
    <w:p w14:paraId="20C39A3F" w14:textId="0928B4AC" w:rsidR="00B115DB" w:rsidRDefault="00B115DB" w:rsidP="00B115DB">
      <w:pPr>
        <w:pStyle w:val="affffb"/>
        <w:ind w:firstLine="420"/>
      </w:pPr>
      <w:r w:rsidRPr="00B115DB">
        <w:rPr>
          <w:rFonts w:hint="eastAsia"/>
        </w:rPr>
        <w:t>浅部（0</w:t>
      </w:r>
      <w:r w:rsidR="004F7EE3" w:rsidRPr="00B115DB">
        <w:rPr>
          <w:rFonts w:hint="eastAsia"/>
        </w:rPr>
        <w:t>～</w:t>
      </w:r>
      <w:r w:rsidRPr="00B115DB">
        <w:rPr>
          <w:rFonts w:hint="eastAsia"/>
        </w:rPr>
        <w:t>500m）50m，中深部（500</w:t>
      </w:r>
      <w:r w:rsidR="004F7EE3" w:rsidRPr="00B115DB">
        <w:rPr>
          <w:rFonts w:hint="eastAsia"/>
        </w:rPr>
        <w:t>～</w:t>
      </w:r>
      <w:r w:rsidRPr="00B115DB">
        <w:rPr>
          <w:rFonts w:hint="eastAsia"/>
        </w:rPr>
        <w:t>1000m）100m，深部（＞1000m）200m。</w:t>
      </w:r>
    </w:p>
    <w:p w14:paraId="05B65BF1" w14:textId="6623032D" w:rsidR="00B115DB" w:rsidRDefault="00FB2724" w:rsidP="00FB2724">
      <w:pPr>
        <w:pStyle w:val="aff5"/>
        <w:spacing w:before="120" w:after="120"/>
      </w:pPr>
      <w:r>
        <w:rPr>
          <w:rFonts w:hint="eastAsia"/>
        </w:rPr>
        <w:t>要素：</w:t>
      </w:r>
    </w:p>
    <w:p w14:paraId="059DAC0C" w14:textId="1CCB6546" w:rsidR="00FB2724" w:rsidRDefault="00D65BB1" w:rsidP="00D65BB1">
      <w:pPr>
        <w:pStyle w:val="af5"/>
        <w:numPr>
          <w:ilvl w:val="0"/>
          <w:numId w:val="48"/>
        </w:numPr>
      </w:pPr>
      <w:r w:rsidRPr="00D65BB1">
        <w:rPr>
          <w:rFonts w:hint="eastAsia"/>
        </w:rPr>
        <w:t>速度等值线：按速度区间划分（如 1800</w:t>
      </w:r>
      <w:r w:rsidR="004F7EE3" w:rsidRPr="00D65BB1">
        <w:rPr>
          <w:rFonts w:hint="eastAsia"/>
        </w:rPr>
        <w:t>～</w:t>
      </w:r>
      <w:r w:rsidRPr="00D65BB1">
        <w:rPr>
          <w:rFonts w:hint="eastAsia"/>
        </w:rPr>
        <w:t>2200m/s、2200</w:t>
      </w:r>
      <w:r w:rsidR="004F7EE3" w:rsidRPr="00D65BB1">
        <w:rPr>
          <w:rFonts w:hint="eastAsia"/>
        </w:rPr>
        <w:t>～</w:t>
      </w:r>
      <w:r w:rsidRPr="00D65BB1">
        <w:rPr>
          <w:rFonts w:hint="eastAsia"/>
        </w:rPr>
        <w:t>2600m/s、2600</w:t>
      </w:r>
      <w:r w:rsidR="004F7EE3" w:rsidRPr="00D65BB1">
        <w:rPr>
          <w:rFonts w:hint="eastAsia"/>
        </w:rPr>
        <w:t>～</w:t>
      </w:r>
      <w:r w:rsidRPr="00D65BB1">
        <w:rPr>
          <w:rFonts w:hint="eastAsia"/>
        </w:rPr>
        <w:t>3000m/s、3000</w:t>
      </w:r>
      <w:r w:rsidR="004F7EE3" w:rsidRPr="00D65BB1">
        <w:rPr>
          <w:rFonts w:hint="eastAsia"/>
        </w:rPr>
        <w:t>～</w:t>
      </w:r>
      <w:r w:rsidRPr="00D65BB1">
        <w:rPr>
          <w:rFonts w:hint="eastAsia"/>
        </w:rPr>
        <w:t>3500m/s），用不同颜色填充；</w:t>
      </w:r>
    </w:p>
    <w:p w14:paraId="6E39675D" w14:textId="207D5221" w:rsidR="00D65BB1" w:rsidRDefault="00D65BB1" w:rsidP="00D65BB1">
      <w:pPr>
        <w:pStyle w:val="af5"/>
        <w:numPr>
          <w:ilvl w:val="0"/>
          <w:numId w:val="48"/>
        </w:numPr>
      </w:pPr>
      <w:r w:rsidRPr="00D65BB1">
        <w:rPr>
          <w:rFonts w:hint="eastAsia"/>
        </w:rPr>
        <w:t>异常标注：用方框标注速度异常区，注明异常类型（如 “钼矿化带”“成矿岩体”）、速度范围、埋深；</w:t>
      </w:r>
    </w:p>
    <w:p w14:paraId="442230F9" w14:textId="627FC914" w:rsidR="00D65BB1" w:rsidRDefault="00D65BB1" w:rsidP="00D65BB1">
      <w:pPr>
        <w:pStyle w:val="af5"/>
        <w:numPr>
          <w:ilvl w:val="0"/>
          <w:numId w:val="48"/>
        </w:numPr>
      </w:pPr>
      <w:r w:rsidRPr="00D65BB1">
        <w:rPr>
          <w:rFonts w:hint="eastAsia"/>
        </w:rPr>
        <w:t>辅助要素：图名（如 “合峪矿集区 1000m 深度三维速度切片图”）、图例、比例尺、坐标系统、责任表。</w:t>
      </w:r>
    </w:p>
    <w:p w14:paraId="3008488B" w14:textId="09173BC1" w:rsidR="00D65BB1" w:rsidRDefault="00CA7B31" w:rsidP="00CA7B31">
      <w:pPr>
        <w:pStyle w:val="aff4"/>
        <w:spacing w:before="120" w:after="120"/>
      </w:pPr>
      <w:r w:rsidRPr="00CA7B31">
        <w:rPr>
          <w:rFonts w:hint="eastAsia"/>
        </w:rPr>
        <w:t>典型地质解释剖面图</w:t>
      </w:r>
    </w:p>
    <w:p w14:paraId="28A86621" w14:textId="60A8A4FA" w:rsidR="00CA7B31" w:rsidRDefault="008B35EB" w:rsidP="008B35EB">
      <w:pPr>
        <w:pStyle w:val="aff5"/>
        <w:spacing w:before="120" w:after="120"/>
      </w:pPr>
      <w:r>
        <w:rPr>
          <w:rFonts w:hint="eastAsia"/>
        </w:rPr>
        <w:t>比例尺：</w:t>
      </w:r>
    </w:p>
    <w:p w14:paraId="23F454D1" w14:textId="2E74EE98" w:rsidR="008B35EB" w:rsidRDefault="00E1481F" w:rsidP="008B35EB">
      <w:pPr>
        <w:pStyle w:val="affffb"/>
        <w:ind w:firstLine="420"/>
      </w:pPr>
      <w:r w:rsidRPr="00E1481F">
        <w:rPr>
          <w:rFonts w:hint="eastAsia"/>
        </w:rPr>
        <w:t>水平 1:2000</w:t>
      </w:r>
      <w:r w:rsidR="00C82487" w:rsidRPr="00E1481F">
        <w:rPr>
          <w:rFonts w:hint="eastAsia"/>
        </w:rPr>
        <w:t>～</w:t>
      </w:r>
      <w:r w:rsidRPr="00E1481F">
        <w:rPr>
          <w:rFonts w:hint="eastAsia"/>
        </w:rPr>
        <w:t>1:10000，垂直 1:1000</w:t>
      </w:r>
      <w:r w:rsidR="00C82487" w:rsidRPr="00E1481F">
        <w:rPr>
          <w:rFonts w:hint="eastAsia"/>
        </w:rPr>
        <w:t>～</w:t>
      </w:r>
      <w:r w:rsidRPr="00E1481F">
        <w:rPr>
          <w:rFonts w:hint="eastAsia"/>
        </w:rPr>
        <w:t>1:5000（垂直比例尺可放大 2</w:t>
      </w:r>
      <w:r w:rsidR="00C82487" w:rsidRPr="00E1481F">
        <w:rPr>
          <w:rFonts w:hint="eastAsia"/>
        </w:rPr>
        <w:t>～</w:t>
      </w:r>
      <w:r w:rsidRPr="00E1481F">
        <w:rPr>
          <w:rFonts w:hint="eastAsia"/>
        </w:rPr>
        <w:t>5 倍）。</w:t>
      </w:r>
    </w:p>
    <w:p w14:paraId="71C7B993" w14:textId="1803EC19" w:rsidR="00E1481F" w:rsidRDefault="00E1481F" w:rsidP="00E1481F">
      <w:pPr>
        <w:pStyle w:val="aff5"/>
        <w:spacing w:before="120" w:after="120"/>
      </w:pPr>
      <w:r>
        <w:rPr>
          <w:rFonts w:hint="eastAsia"/>
        </w:rPr>
        <w:t>要素：</w:t>
      </w:r>
    </w:p>
    <w:p w14:paraId="55FB21A2" w14:textId="6960F0A6" w:rsidR="00E1481F" w:rsidRDefault="008307BC" w:rsidP="008307BC">
      <w:pPr>
        <w:pStyle w:val="af5"/>
        <w:numPr>
          <w:ilvl w:val="0"/>
          <w:numId w:val="49"/>
        </w:numPr>
      </w:pPr>
      <w:r w:rsidRPr="008307BC">
        <w:rPr>
          <w:rFonts w:hint="eastAsia"/>
        </w:rPr>
        <w:t>速度剖面：用拟速度或横波速度表示，标注速度值；</w:t>
      </w:r>
    </w:p>
    <w:p w14:paraId="78E624B2" w14:textId="1EF02D67" w:rsidR="008307BC" w:rsidRDefault="000A2EE2" w:rsidP="008307BC">
      <w:pPr>
        <w:pStyle w:val="af5"/>
        <w:numPr>
          <w:ilvl w:val="0"/>
          <w:numId w:val="49"/>
        </w:numPr>
      </w:pPr>
      <w:r w:rsidRPr="000A2EE2">
        <w:rPr>
          <w:rFonts w:hint="eastAsia"/>
        </w:rPr>
        <w:t>地质解释：在速度剖面下方标注地层、岩体、矿体、构造，用不同花纹表示（如矿体用斜线、岩体用点状）；</w:t>
      </w:r>
    </w:p>
    <w:p w14:paraId="4D2A06BF" w14:textId="13791BC8" w:rsidR="000A2EE2" w:rsidRDefault="000A2EE2" w:rsidP="008307BC">
      <w:pPr>
        <w:pStyle w:val="af5"/>
        <w:numPr>
          <w:ilvl w:val="0"/>
          <w:numId w:val="49"/>
        </w:numPr>
      </w:pPr>
      <w:r w:rsidRPr="000A2EE2">
        <w:rPr>
          <w:rFonts w:hint="eastAsia"/>
        </w:rPr>
        <w:t>钻孔：若有钻孔，标注钻孔编号、深度、岩性柱状图，对比反演速度与实测速度；</w:t>
      </w:r>
    </w:p>
    <w:p w14:paraId="76FD8096" w14:textId="20A7C5EA" w:rsidR="000A2EE2" w:rsidRDefault="000A2EE2" w:rsidP="008307BC">
      <w:pPr>
        <w:pStyle w:val="af5"/>
        <w:numPr>
          <w:ilvl w:val="0"/>
          <w:numId w:val="49"/>
        </w:numPr>
      </w:pPr>
      <w:r w:rsidRPr="000A2EE2">
        <w:rPr>
          <w:rFonts w:hint="eastAsia"/>
        </w:rPr>
        <w:t>辅助要素：图名、图例、比例尺、速度标尺、责任表。</w:t>
      </w:r>
    </w:p>
    <w:p w14:paraId="58095E07" w14:textId="77777777" w:rsidR="008925FA" w:rsidRPr="00E1481F" w:rsidRDefault="008925FA" w:rsidP="008925FA">
      <w:pPr>
        <w:pStyle w:val="af5"/>
        <w:numPr>
          <w:ilvl w:val="0"/>
          <w:numId w:val="0"/>
        </w:numPr>
        <w:ind w:left="851"/>
      </w:pPr>
    </w:p>
    <w:p w14:paraId="3C0F3A67" w14:textId="77777777" w:rsidR="00B210C3" w:rsidRPr="00B210C3" w:rsidRDefault="00B210C3" w:rsidP="00B210C3">
      <w:pPr>
        <w:pStyle w:val="affffb"/>
        <w:ind w:firstLine="420"/>
      </w:pPr>
    </w:p>
    <w:p w14:paraId="18A25630" w14:textId="77777777" w:rsidR="00B210C3" w:rsidRPr="00F3160C" w:rsidRDefault="00B210C3" w:rsidP="00F3160C">
      <w:pPr>
        <w:pStyle w:val="affffb"/>
        <w:ind w:firstLine="420"/>
        <w:sectPr w:rsidR="00B210C3" w:rsidRPr="00F3160C" w:rsidSect="00C7621D">
          <w:pgSz w:w="11906" w:h="16838" w:code="9"/>
          <w:pgMar w:top="1928" w:right="1134" w:bottom="1134" w:left="1134" w:header="1418" w:footer="1134" w:gutter="284"/>
          <w:cols w:space="425"/>
          <w:formProt w:val="0"/>
          <w:docGrid w:linePitch="312"/>
        </w:sectPr>
      </w:pPr>
    </w:p>
    <w:p w14:paraId="0FC1950C" w14:textId="3C2F390D" w:rsidR="00D71B79" w:rsidRDefault="00D71B79" w:rsidP="008925FA">
      <w:pPr>
        <w:pStyle w:val="afffff2"/>
        <w:spacing w:after="120"/>
      </w:pPr>
      <w:bookmarkStart w:id="56" w:name="BookMark6"/>
      <w:bookmarkEnd w:id="54"/>
      <w:r w:rsidRPr="00D71B79">
        <w:rPr>
          <w:rFonts w:hint="eastAsia"/>
          <w:spacing w:val="105"/>
        </w:rPr>
        <w:lastRenderedPageBreak/>
        <w:t>参考文</w:t>
      </w:r>
      <w:r>
        <w:rPr>
          <w:rFonts w:hint="eastAsia"/>
        </w:rPr>
        <w:t>献</w:t>
      </w:r>
    </w:p>
    <w:p w14:paraId="4D0B58FB" w14:textId="77777777" w:rsidR="008925FA" w:rsidRDefault="008925FA" w:rsidP="008925FA">
      <w:pPr>
        <w:rPr>
          <w:szCs w:val="22"/>
        </w:rPr>
      </w:pPr>
      <w:r>
        <w:rPr>
          <w:szCs w:val="22"/>
        </w:rPr>
        <w:t xml:space="preserve">[1] GB/T 1.1—2020 </w:t>
      </w:r>
      <w:r>
        <w:rPr>
          <w:szCs w:val="22"/>
        </w:rPr>
        <w:t>标准化工作导则</w:t>
      </w:r>
      <w:r>
        <w:rPr>
          <w:szCs w:val="22"/>
        </w:rPr>
        <w:t xml:space="preserve"> </w:t>
      </w:r>
      <w:r>
        <w:rPr>
          <w:szCs w:val="22"/>
        </w:rPr>
        <w:t>第</w:t>
      </w:r>
      <w:r>
        <w:rPr>
          <w:szCs w:val="22"/>
        </w:rPr>
        <w:t xml:space="preserve"> 1 </w:t>
      </w:r>
      <w:r>
        <w:rPr>
          <w:szCs w:val="22"/>
        </w:rPr>
        <w:t>部分：标准化文件的结构和起草规则</w:t>
      </w:r>
    </w:p>
    <w:p w14:paraId="476160C9" w14:textId="77777777" w:rsidR="008925FA" w:rsidRDefault="008925FA" w:rsidP="008925FA">
      <w:pPr>
        <w:rPr>
          <w:szCs w:val="22"/>
        </w:rPr>
      </w:pPr>
      <w:r>
        <w:rPr>
          <w:szCs w:val="22"/>
        </w:rPr>
        <w:t xml:space="preserve">[2] DZ/T 0485-2024 </w:t>
      </w:r>
      <w:r>
        <w:rPr>
          <w:szCs w:val="22"/>
        </w:rPr>
        <w:t>微动探测技术规程</w:t>
      </w:r>
    </w:p>
    <w:p w14:paraId="7DCAE36C" w14:textId="77777777" w:rsidR="008925FA" w:rsidRDefault="008925FA" w:rsidP="008925FA">
      <w:pPr>
        <w:rPr>
          <w:szCs w:val="22"/>
        </w:rPr>
      </w:pPr>
      <w:r>
        <w:rPr>
          <w:szCs w:val="22"/>
        </w:rPr>
        <w:t xml:space="preserve">[3] NB/T 10701-2022 </w:t>
      </w:r>
      <w:r>
        <w:rPr>
          <w:szCs w:val="22"/>
        </w:rPr>
        <w:t>地热资源微动探测技术规程</w:t>
      </w:r>
    </w:p>
    <w:p w14:paraId="6B838F5B" w14:textId="77777777" w:rsidR="008925FA" w:rsidRDefault="008925FA" w:rsidP="008925FA">
      <w:pPr>
        <w:rPr>
          <w:szCs w:val="22"/>
        </w:rPr>
      </w:pPr>
      <w:r>
        <w:rPr>
          <w:szCs w:val="22"/>
        </w:rPr>
        <w:t xml:space="preserve">[4] DZ/T 0153 </w:t>
      </w:r>
      <w:r>
        <w:rPr>
          <w:szCs w:val="22"/>
        </w:rPr>
        <w:t>物化探工程测量规范</w:t>
      </w:r>
    </w:p>
    <w:p w14:paraId="311F9045" w14:textId="73F9EF49" w:rsidR="008925FA" w:rsidRDefault="008925FA" w:rsidP="008925FA">
      <w:pPr>
        <w:rPr>
          <w:szCs w:val="22"/>
        </w:rPr>
      </w:pPr>
      <w:r>
        <w:rPr>
          <w:szCs w:val="22"/>
        </w:rPr>
        <w:t xml:space="preserve">[5] </w:t>
      </w:r>
      <w:r>
        <w:rPr>
          <w:szCs w:val="22"/>
        </w:rPr>
        <w:t>河南省地质矿产局</w:t>
      </w:r>
      <w:r w:rsidR="00B84DC4">
        <w:rPr>
          <w:rFonts w:hint="eastAsia"/>
          <w:szCs w:val="22"/>
        </w:rPr>
        <w:t xml:space="preserve"> </w:t>
      </w:r>
      <w:r w:rsidR="0012084C">
        <w:rPr>
          <w:rFonts w:hint="eastAsia"/>
          <w:szCs w:val="22"/>
        </w:rPr>
        <w:t xml:space="preserve"> </w:t>
      </w:r>
      <w:r>
        <w:rPr>
          <w:szCs w:val="22"/>
        </w:rPr>
        <w:t>河南省矿产地质志</w:t>
      </w:r>
      <w:r>
        <w:rPr>
          <w:szCs w:val="22"/>
        </w:rPr>
        <w:t xml:space="preserve"> [M]. </w:t>
      </w:r>
      <w:r>
        <w:rPr>
          <w:szCs w:val="22"/>
        </w:rPr>
        <w:t>北京：地质出版社，</w:t>
      </w:r>
      <w:r>
        <w:rPr>
          <w:szCs w:val="22"/>
        </w:rPr>
        <w:t>1997.</w:t>
      </w:r>
    </w:p>
    <w:p w14:paraId="22EE646F" w14:textId="23B8B991" w:rsidR="008925FA" w:rsidRDefault="008925FA" w:rsidP="008925FA">
      <w:pPr>
        <w:rPr>
          <w:szCs w:val="22"/>
        </w:rPr>
      </w:pPr>
      <w:r>
        <w:rPr>
          <w:szCs w:val="22"/>
        </w:rPr>
        <w:t xml:space="preserve">[6] </w:t>
      </w:r>
      <w:r>
        <w:rPr>
          <w:szCs w:val="22"/>
        </w:rPr>
        <w:t>中国地质大学（北京）</w:t>
      </w:r>
      <w:r>
        <w:rPr>
          <w:szCs w:val="22"/>
        </w:rPr>
        <w:t xml:space="preserve"> </w:t>
      </w:r>
      <w:r>
        <w:rPr>
          <w:szCs w:val="22"/>
        </w:rPr>
        <w:t>面波勘探技术与应用</w:t>
      </w:r>
      <w:r>
        <w:rPr>
          <w:szCs w:val="22"/>
        </w:rPr>
        <w:t xml:space="preserve"> [M]. </w:t>
      </w:r>
      <w:r>
        <w:rPr>
          <w:szCs w:val="22"/>
        </w:rPr>
        <w:t>北京：地质出版社，</w:t>
      </w:r>
      <w:r>
        <w:rPr>
          <w:szCs w:val="22"/>
        </w:rPr>
        <w:t>2018.</w:t>
      </w:r>
    </w:p>
    <w:p w14:paraId="1C68FA73" w14:textId="77777777" w:rsidR="00D71B79" w:rsidRPr="008925FA" w:rsidRDefault="00D71B79" w:rsidP="00D71B79">
      <w:pPr>
        <w:pStyle w:val="affffb"/>
        <w:ind w:firstLine="420"/>
      </w:pPr>
    </w:p>
    <w:p w14:paraId="5A16E93E" w14:textId="77777777" w:rsidR="00D71B79" w:rsidRPr="00D71B79" w:rsidRDefault="00D71B79" w:rsidP="00D71B79">
      <w:pPr>
        <w:pStyle w:val="affffb"/>
        <w:ind w:firstLine="420"/>
      </w:pPr>
    </w:p>
    <w:p w14:paraId="18CEBF36" w14:textId="77777777" w:rsidR="00D71B79" w:rsidRDefault="00D71B79" w:rsidP="00CB23D5">
      <w:pPr>
        <w:pStyle w:val="affffb"/>
        <w:ind w:firstLine="420"/>
      </w:pPr>
    </w:p>
    <w:bookmarkEnd w:id="56"/>
    <w:p w14:paraId="07E3402F" w14:textId="77777777" w:rsidR="00D71B79" w:rsidRPr="006763EF" w:rsidRDefault="00D71B79" w:rsidP="00CB23D5">
      <w:pPr>
        <w:pStyle w:val="affffb"/>
        <w:ind w:firstLine="420"/>
      </w:pPr>
    </w:p>
    <w:sectPr w:rsidR="00D71B79" w:rsidRPr="006763EF" w:rsidSect="00D71B79">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74EFF" w14:textId="77777777" w:rsidR="000E58DF" w:rsidRDefault="000E58DF" w:rsidP="00D86DB7">
      <w:r>
        <w:separator/>
      </w:r>
    </w:p>
    <w:p w14:paraId="03AE3BFF" w14:textId="77777777" w:rsidR="000E58DF" w:rsidRDefault="000E58DF"/>
    <w:p w14:paraId="4E405152" w14:textId="77777777" w:rsidR="000E58DF" w:rsidRDefault="000E58DF"/>
  </w:endnote>
  <w:endnote w:type="continuationSeparator" w:id="0">
    <w:p w14:paraId="092CE905" w14:textId="77777777" w:rsidR="000E58DF" w:rsidRDefault="000E58DF" w:rsidP="00D86DB7">
      <w:r>
        <w:continuationSeparator/>
      </w:r>
    </w:p>
    <w:p w14:paraId="1AF40C15" w14:textId="77777777" w:rsidR="000E58DF" w:rsidRDefault="000E58DF"/>
    <w:p w14:paraId="1F803C00" w14:textId="77777777" w:rsidR="000E58DF" w:rsidRDefault="000E58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328A2"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FA779"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F44B"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0A1D1"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CC278" w14:textId="77777777" w:rsidR="000E58DF" w:rsidRDefault="000E58DF" w:rsidP="00D86DB7">
      <w:r>
        <w:separator/>
      </w:r>
    </w:p>
  </w:footnote>
  <w:footnote w:type="continuationSeparator" w:id="0">
    <w:p w14:paraId="24CF8016" w14:textId="77777777" w:rsidR="000E58DF" w:rsidRDefault="000E58DF" w:rsidP="00D86DB7">
      <w:r>
        <w:continuationSeparator/>
      </w:r>
    </w:p>
    <w:p w14:paraId="47719F3D" w14:textId="77777777" w:rsidR="000E58DF" w:rsidRDefault="000E58DF"/>
    <w:p w14:paraId="6CF6B96E" w14:textId="77777777" w:rsidR="000E58DF" w:rsidRDefault="000E58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9A862" w14:textId="77777777"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107F"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A34D"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18C64"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221788">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B73F6" w14:textId="11DA4062" w:rsidR="00D84FA1" w:rsidRPr="00D84FA1" w:rsidRDefault="00D84FA1" w:rsidP="00A2271D">
    <w:pPr>
      <w:pStyle w:val="afffff0"/>
      <w:rPr>
        <w:rFonts w:hint="eastAsia"/>
      </w:rPr>
    </w:pPr>
    <w:r>
      <w:fldChar w:fldCharType="begin"/>
    </w:r>
    <w:r>
      <w:instrText xml:space="preserve"> STYLEREF  标准文件_文件编号  \* MERGEFORMAT </w:instrText>
    </w:r>
    <w:r>
      <w:fldChar w:fldCharType="separate"/>
    </w:r>
    <w:r w:rsidR="000126CC">
      <w:rPr>
        <w:rFonts w:hint="eastAsia"/>
      </w:rPr>
      <w:t>T/HNKX 003—2025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284187669">
    <w:abstractNumId w:val="0"/>
  </w:num>
  <w:num w:numId="2" w16cid:durableId="1226145570">
    <w:abstractNumId w:val="20"/>
  </w:num>
  <w:num w:numId="3" w16cid:durableId="406347540">
    <w:abstractNumId w:val="5"/>
  </w:num>
  <w:num w:numId="4" w16cid:durableId="1409037512">
    <w:abstractNumId w:val="18"/>
  </w:num>
  <w:num w:numId="5" w16cid:durableId="1501580504">
    <w:abstractNumId w:val="13"/>
  </w:num>
  <w:num w:numId="6" w16cid:durableId="1980988687">
    <w:abstractNumId w:val="23"/>
  </w:num>
  <w:num w:numId="7" w16cid:durableId="775833132">
    <w:abstractNumId w:val="8"/>
  </w:num>
  <w:num w:numId="8" w16cid:durableId="1393623595">
    <w:abstractNumId w:val="9"/>
  </w:num>
  <w:num w:numId="9" w16cid:durableId="184101539">
    <w:abstractNumId w:val="16"/>
  </w:num>
  <w:num w:numId="10" w16cid:durableId="619185681">
    <w:abstractNumId w:val="24"/>
  </w:num>
  <w:num w:numId="11" w16cid:durableId="816073531">
    <w:abstractNumId w:val="4"/>
  </w:num>
  <w:num w:numId="12" w16cid:durableId="805661558">
    <w:abstractNumId w:val="14"/>
  </w:num>
  <w:num w:numId="13" w16cid:durableId="1134441799">
    <w:abstractNumId w:val="25"/>
  </w:num>
  <w:num w:numId="14" w16cid:durableId="1117942593">
    <w:abstractNumId w:val="11"/>
  </w:num>
  <w:num w:numId="15" w16cid:durableId="348722363">
    <w:abstractNumId w:val="6"/>
  </w:num>
  <w:num w:numId="16" w16cid:durableId="853884508">
    <w:abstractNumId w:val="10"/>
  </w:num>
  <w:num w:numId="17" w16cid:durableId="426077393">
    <w:abstractNumId w:val="22"/>
  </w:num>
  <w:num w:numId="18" w16cid:durableId="124086979">
    <w:abstractNumId w:val="3"/>
  </w:num>
  <w:num w:numId="19" w16cid:durableId="1628313256">
    <w:abstractNumId w:val="7"/>
  </w:num>
  <w:num w:numId="20" w16cid:durableId="1260021433">
    <w:abstractNumId w:val="19"/>
  </w:num>
  <w:num w:numId="21" w16cid:durableId="178786810">
    <w:abstractNumId w:val="21"/>
  </w:num>
  <w:num w:numId="22" w16cid:durableId="1346907198">
    <w:abstractNumId w:val="17"/>
  </w:num>
  <w:num w:numId="23" w16cid:durableId="1187720834">
    <w:abstractNumId w:val="29"/>
  </w:num>
  <w:num w:numId="24" w16cid:durableId="2633611">
    <w:abstractNumId w:val="15"/>
  </w:num>
  <w:num w:numId="25" w16cid:durableId="925959876">
    <w:abstractNumId w:val="28"/>
  </w:num>
  <w:num w:numId="26" w16cid:durableId="217012805">
    <w:abstractNumId w:val="2"/>
  </w:num>
  <w:num w:numId="27" w16cid:durableId="983777804">
    <w:abstractNumId w:val="12"/>
  </w:num>
  <w:num w:numId="28" w16cid:durableId="1156846770">
    <w:abstractNumId w:val="30"/>
  </w:num>
  <w:num w:numId="29" w16cid:durableId="182406895">
    <w:abstractNumId w:val="27"/>
  </w:num>
  <w:num w:numId="30" w16cid:durableId="1463957243">
    <w:abstractNumId w:val="26"/>
  </w:num>
  <w:num w:numId="31" w16cid:durableId="1117796700">
    <w:abstractNumId w:val="1"/>
  </w:num>
  <w:num w:numId="32" w16cid:durableId="12204414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029067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405065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34281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6142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879758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733516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207880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023453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30641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005580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658362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121499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282681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514185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831949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902177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731346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039047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OYy8FSRuM7kLvlZA3sTgNvUw7ihpNIFOAfHqbAGIy723htnHHEVEhkGMP8TZiiZ9VAjM5+JDNJb3LP21hSyAKg==" w:salt="2D2QO1F35+CN60gvAM4D7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788"/>
    <w:rsid w:val="0000040A"/>
    <w:rsid w:val="00000A94"/>
    <w:rsid w:val="00001972"/>
    <w:rsid w:val="00001D9A"/>
    <w:rsid w:val="0000671D"/>
    <w:rsid w:val="00006A58"/>
    <w:rsid w:val="00007B3A"/>
    <w:rsid w:val="000107E0"/>
    <w:rsid w:val="000114AB"/>
    <w:rsid w:val="00011FDE"/>
    <w:rsid w:val="000126CC"/>
    <w:rsid w:val="00012FFD"/>
    <w:rsid w:val="00014162"/>
    <w:rsid w:val="00014340"/>
    <w:rsid w:val="00015DAD"/>
    <w:rsid w:val="00016A9C"/>
    <w:rsid w:val="00022184"/>
    <w:rsid w:val="00022762"/>
    <w:rsid w:val="000238E0"/>
    <w:rsid w:val="000249DB"/>
    <w:rsid w:val="0002595E"/>
    <w:rsid w:val="000303C3"/>
    <w:rsid w:val="000331D3"/>
    <w:rsid w:val="00033F3B"/>
    <w:rsid w:val="000346A5"/>
    <w:rsid w:val="000359C3"/>
    <w:rsid w:val="00035A7D"/>
    <w:rsid w:val="000365ED"/>
    <w:rsid w:val="00040C7B"/>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2B94"/>
    <w:rsid w:val="0006357D"/>
    <w:rsid w:val="00067F1E"/>
    <w:rsid w:val="0007199A"/>
    <w:rsid w:val="00071CC0"/>
    <w:rsid w:val="00071CFC"/>
    <w:rsid w:val="00073C8C"/>
    <w:rsid w:val="00075497"/>
    <w:rsid w:val="00077B64"/>
    <w:rsid w:val="00080A1C"/>
    <w:rsid w:val="00082317"/>
    <w:rsid w:val="00083D2C"/>
    <w:rsid w:val="00086AA1"/>
    <w:rsid w:val="00087A77"/>
    <w:rsid w:val="00090CA6"/>
    <w:rsid w:val="000918AC"/>
    <w:rsid w:val="00092B8A"/>
    <w:rsid w:val="00092FB0"/>
    <w:rsid w:val="000934C5"/>
    <w:rsid w:val="00093D25"/>
    <w:rsid w:val="00093DAB"/>
    <w:rsid w:val="00094C42"/>
    <w:rsid w:val="00094D73"/>
    <w:rsid w:val="00096D63"/>
    <w:rsid w:val="000A0B60"/>
    <w:rsid w:val="000A0EB8"/>
    <w:rsid w:val="000A19FC"/>
    <w:rsid w:val="000A296B"/>
    <w:rsid w:val="000A2EE2"/>
    <w:rsid w:val="000A7311"/>
    <w:rsid w:val="000B060F"/>
    <w:rsid w:val="000B1592"/>
    <w:rsid w:val="000B1FF2"/>
    <w:rsid w:val="000B3CDA"/>
    <w:rsid w:val="000B6297"/>
    <w:rsid w:val="000B6A0B"/>
    <w:rsid w:val="000C0636"/>
    <w:rsid w:val="000C0F6C"/>
    <w:rsid w:val="000C11DB"/>
    <w:rsid w:val="000C1492"/>
    <w:rsid w:val="000C1BEA"/>
    <w:rsid w:val="000C2FBD"/>
    <w:rsid w:val="000C4B41"/>
    <w:rsid w:val="000C57D6"/>
    <w:rsid w:val="000C6362"/>
    <w:rsid w:val="000C7666"/>
    <w:rsid w:val="000D0A9C"/>
    <w:rsid w:val="000D1795"/>
    <w:rsid w:val="000D329A"/>
    <w:rsid w:val="000D4B9C"/>
    <w:rsid w:val="000D4EB6"/>
    <w:rsid w:val="000D64F4"/>
    <w:rsid w:val="000D753B"/>
    <w:rsid w:val="000E4C9E"/>
    <w:rsid w:val="000E58DF"/>
    <w:rsid w:val="000E6FD7"/>
    <w:rsid w:val="000E7144"/>
    <w:rsid w:val="000F06E1"/>
    <w:rsid w:val="000F0E3C"/>
    <w:rsid w:val="000F19D5"/>
    <w:rsid w:val="000F4050"/>
    <w:rsid w:val="000F4AEA"/>
    <w:rsid w:val="000F67E9"/>
    <w:rsid w:val="00104926"/>
    <w:rsid w:val="001113BD"/>
    <w:rsid w:val="00113B1E"/>
    <w:rsid w:val="0011711C"/>
    <w:rsid w:val="0012084C"/>
    <w:rsid w:val="00123F79"/>
    <w:rsid w:val="00124E4F"/>
    <w:rsid w:val="00124FDA"/>
    <w:rsid w:val="001260B7"/>
    <w:rsid w:val="001265CB"/>
    <w:rsid w:val="00127AA2"/>
    <w:rsid w:val="001321C6"/>
    <w:rsid w:val="001325C4"/>
    <w:rsid w:val="00132C33"/>
    <w:rsid w:val="00133010"/>
    <w:rsid w:val="001338EE"/>
    <w:rsid w:val="00133AAE"/>
    <w:rsid w:val="00135323"/>
    <w:rsid w:val="001356C4"/>
    <w:rsid w:val="00137565"/>
    <w:rsid w:val="00141114"/>
    <w:rsid w:val="00142969"/>
    <w:rsid w:val="001446C2"/>
    <w:rsid w:val="00145149"/>
    <w:rsid w:val="001457E7"/>
    <w:rsid w:val="00145D9D"/>
    <w:rsid w:val="00146388"/>
    <w:rsid w:val="0015213B"/>
    <w:rsid w:val="001529E5"/>
    <w:rsid w:val="00152FB3"/>
    <w:rsid w:val="00153C7E"/>
    <w:rsid w:val="00156B25"/>
    <w:rsid w:val="00156E1A"/>
    <w:rsid w:val="00157894"/>
    <w:rsid w:val="00157B55"/>
    <w:rsid w:val="00161094"/>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5619"/>
    <w:rsid w:val="001E1B6A"/>
    <w:rsid w:val="001E2484"/>
    <w:rsid w:val="001E3CC4"/>
    <w:rsid w:val="001E4882"/>
    <w:rsid w:val="001E73AB"/>
    <w:rsid w:val="001F08E4"/>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715"/>
    <w:rsid w:val="00210B15"/>
    <w:rsid w:val="002142EA"/>
    <w:rsid w:val="00215ADD"/>
    <w:rsid w:val="002204BB"/>
    <w:rsid w:val="00221788"/>
    <w:rsid w:val="00221B79"/>
    <w:rsid w:val="00221C6B"/>
    <w:rsid w:val="00223F4A"/>
    <w:rsid w:val="00224F7D"/>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1BE0"/>
    <w:rsid w:val="00272B08"/>
    <w:rsid w:val="00273B2D"/>
    <w:rsid w:val="00281BB8"/>
    <w:rsid w:val="00281E9E"/>
    <w:rsid w:val="00282405"/>
    <w:rsid w:val="00285170"/>
    <w:rsid w:val="00285361"/>
    <w:rsid w:val="00292D60"/>
    <w:rsid w:val="00293806"/>
    <w:rsid w:val="00293B30"/>
    <w:rsid w:val="00294D34"/>
    <w:rsid w:val="00294E3B"/>
    <w:rsid w:val="00295DC8"/>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4F3C"/>
    <w:rsid w:val="002B5779"/>
    <w:rsid w:val="002B7332"/>
    <w:rsid w:val="002B7F51"/>
    <w:rsid w:val="002C09E7"/>
    <w:rsid w:val="002C1E06"/>
    <w:rsid w:val="002C3F07"/>
    <w:rsid w:val="002C5278"/>
    <w:rsid w:val="002C7EBB"/>
    <w:rsid w:val="002D06C1"/>
    <w:rsid w:val="002D37A6"/>
    <w:rsid w:val="002D42B5"/>
    <w:rsid w:val="002D4F1A"/>
    <w:rsid w:val="002D6EC6"/>
    <w:rsid w:val="002D79AC"/>
    <w:rsid w:val="002E039D"/>
    <w:rsid w:val="002E42E6"/>
    <w:rsid w:val="002E4D5A"/>
    <w:rsid w:val="002E6326"/>
    <w:rsid w:val="002F30E0"/>
    <w:rsid w:val="002F35E4"/>
    <w:rsid w:val="002F3730"/>
    <w:rsid w:val="002F38E1"/>
    <w:rsid w:val="002F7AF6"/>
    <w:rsid w:val="00300E63"/>
    <w:rsid w:val="00302F5F"/>
    <w:rsid w:val="0030441D"/>
    <w:rsid w:val="00306063"/>
    <w:rsid w:val="003067C5"/>
    <w:rsid w:val="00313B85"/>
    <w:rsid w:val="00317988"/>
    <w:rsid w:val="003221B4"/>
    <w:rsid w:val="0032258D"/>
    <w:rsid w:val="00322E62"/>
    <w:rsid w:val="00324D13"/>
    <w:rsid w:val="00324EDD"/>
    <w:rsid w:val="003331E4"/>
    <w:rsid w:val="003352AC"/>
    <w:rsid w:val="00336C64"/>
    <w:rsid w:val="00337162"/>
    <w:rsid w:val="0034194F"/>
    <w:rsid w:val="00344605"/>
    <w:rsid w:val="003474AA"/>
    <w:rsid w:val="00350D1D"/>
    <w:rsid w:val="00352C83"/>
    <w:rsid w:val="00352F1A"/>
    <w:rsid w:val="00355112"/>
    <w:rsid w:val="0036107C"/>
    <w:rsid w:val="003615D2"/>
    <w:rsid w:val="00362247"/>
    <w:rsid w:val="0036429C"/>
    <w:rsid w:val="00364A53"/>
    <w:rsid w:val="003654CB"/>
    <w:rsid w:val="00365AA9"/>
    <w:rsid w:val="00365F86"/>
    <w:rsid w:val="00365F87"/>
    <w:rsid w:val="00366E89"/>
    <w:rsid w:val="003705F4"/>
    <w:rsid w:val="00370D58"/>
    <w:rsid w:val="00371316"/>
    <w:rsid w:val="003733C3"/>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4884"/>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501"/>
    <w:rsid w:val="00404869"/>
    <w:rsid w:val="00405323"/>
    <w:rsid w:val="00405884"/>
    <w:rsid w:val="00407D39"/>
    <w:rsid w:val="004101FA"/>
    <w:rsid w:val="0041477A"/>
    <w:rsid w:val="004167A3"/>
    <w:rsid w:val="0041773E"/>
    <w:rsid w:val="00417EC2"/>
    <w:rsid w:val="00424E70"/>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1A4D"/>
    <w:rsid w:val="0049269D"/>
    <w:rsid w:val="00492F02"/>
    <w:rsid w:val="004939AE"/>
    <w:rsid w:val="004A12DF"/>
    <w:rsid w:val="004A1BA8"/>
    <w:rsid w:val="004A4B57"/>
    <w:rsid w:val="004A63FA"/>
    <w:rsid w:val="004A6A3D"/>
    <w:rsid w:val="004B0272"/>
    <w:rsid w:val="004B2701"/>
    <w:rsid w:val="004B2E1B"/>
    <w:rsid w:val="004B3AA8"/>
    <w:rsid w:val="004B3E93"/>
    <w:rsid w:val="004C0F63"/>
    <w:rsid w:val="004C1FBC"/>
    <w:rsid w:val="004C25A2"/>
    <w:rsid w:val="004C3F1D"/>
    <w:rsid w:val="004C4402"/>
    <w:rsid w:val="004C458D"/>
    <w:rsid w:val="004C7556"/>
    <w:rsid w:val="004C7E8B"/>
    <w:rsid w:val="004C7E9D"/>
    <w:rsid w:val="004C7F67"/>
    <w:rsid w:val="004D076D"/>
    <w:rsid w:val="004D0EF1"/>
    <w:rsid w:val="004D2253"/>
    <w:rsid w:val="004D4406"/>
    <w:rsid w:val="004D4BB1"/>
    <w:rsid w:val="004D7C42"/>
    <w:rsid w:val="004E0465"/>
    <w:rsid w:val="004E127B"/>
    <w:rsid w:val="004E1C0A"/>
    <w:rsid w:val="004E30C5"/>
    <w:rsid w:val="004E4AA5"/>
    <w:rsid w:val="004E4AEE"/>
    <w:rsid w:val="004E59E3"/>
    <w:rsid w:val="004E67C0"/>
    <w:rsid w:val="004E7A66"/>
    <w:rsid w:val="004F391A"/>
    <w:rsid w:val="004F3CFB"/>
    <w:rsid w:val="004F6456"/>
    <w:rsid w:val="004F64E1"/>
    <w:rsid w:val="004F696E"/>
    <w:rsid w:val="004F6C71"/>
    <w:rsid w:val="004F7EE3"/>
    <w:rsid w:val="00501139"/>
    <w:rsid w:val="00502D1D"/>
    <w:rsid w:val="0050363E"/>
    <w:rsid w:val="005039BC"/>
    <w:rsid w:val="005043BB"/>
    <w:rsid w:val="00504A3D"/>
    <w:rsid w:val="00505767"/>
    <w:rsid w:val="005073F0"/>
    <w:rsid w:val="00510256"/>
    <w:rsid w:val="00510A7B"/>
    <w:rsid w:val="00512F6E"/>
    <w:rsid w:val="00513038"/>
    <w:rsid w:val="00514174"/>
    <w:rsid w:val="00514FA2"/>
    <w:rsid w:val="00516088"/>
    <w:rsid w:val="00516B0B"/>
    <w:rsid w:val="00521A48"/>
    <w:rsid w:val="005220EC"/>
    <w:rsid w:val="00523F95"/>
    <w:rsid w:val="0052418B"/>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0198"/>
    <w:rsid w:val="00551F6F"/>
    <w:rsid w:val="00555044"/>
    <w:rsid w:val="00560826"/>
    <w:rsid w:val="00561475"/>
    <w:rsid w:val="00562308"/>
    <w:rsid w:val="005644CB"/>
    <w:rsid w:val="0056487B"/>
    <w:rsid w:val="00564FB9"/>
    <w:rsid w:val="00573D9E"/>
    <w:rsid w:val="005801E3"/>
    <w:rsid w:val="00581802"/>
    <w:rsid w:val="005836A8"/>
    <w:rsid w:val="0058409C"/>
    <w:rsid w:val="00584262"/>
    <w:rsid w:val="00586630"/>
    <w:rsid w:val="00587ADD"/>
    <w:rsid w:val="005903F6"/>
    <w:rsid w:val="00593A49"/>
    <w:rsid w:val="00596160"/>
    <w:rsid w:val="005966E2"/>
    <w:rsid w:val="00597007"/>
    <w:rsid w:val="005A0966"/>
    <w:rsid w:val="005A11B7"/>
    <w:rsid w:val="005A260B"/>
    <w:rsid w:val="005A4A1B"/>
    <w:rsid w:val="005A7830"/>
    <w:rsid w:val="005A7FCE"/>
    <w:rsid w:val="005B0F3F"/>
    <w:rsid w:val="005B13CA"/>
    <w:rsid w:val="005B191C"/>
    <w:rsid w:val="005B4903"/>
    <w:rsid w:val="005B5127"/>
    <w:rsid w:val="005B51CE"/>
    <w:rsid w:val="005B5885"/>
    <w:rsid w:val="005B5CD7"/>
    <w:rsid w:val="005B6CF6"/>
    <w:rsid w:val="005B7422"/>
    <w:rsid w:val="005C29B8"/>
    <w:rsid w:val="005C4E0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E7C39"/>
    <w:rsid w:val="005F0D9C"/>
    <w:rsid w:val="005F284E"/>
    <w:rsid w:val="006015CE"/>
    <w:rsid w:val="0060249F"/>
    <w:rsid w:val="00604784"/>
    <w:rsid w:val="00604A67"/>
    <w:rsid w:val="00606419"/>
    <w:rsid w:val="00607D29"/>
    <w:rsid w:val="00612952"/>
    <w:rsid w:val="00614CC1"/>
    <w:rsid w:val="006151AD"/>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0595"/>
    <w:rsid w:val="006640E5"/>
    <w:rsid w:val="006646F1"/>
    <w:rsid w:val="00664929"/>
    <w:rsid w:val="00664F62"/>
    <w:rsid w:val="006655E1"/>
    <w:rsid w:val="00672060"/>
    <w:rsid w:val="00672BFD"/>
    <w:rsid w:val="00673866"/>
    <w:rsid w:val="006763EF"/>
    <w:rsid w:val="006770F4"/>
    <w:rsid w:val="00677A84"/>
    <w:rsid w:val="0068026D"/>
    <w:rsid w:val="00680A27"/>
    <w:rsid w:val="006816A4"/>
    <w:rsid w:val="006819B8"/>
    <w:rsid w:val="006840A6"/>
    <w:rsid w:val="006850CD"/>
    <w:rsid w:val="00685AAB"/>
    <w:rsid w:val="00693962"/>
    <w:rsid w:val="006A07AA"/>
    <w:rsid w:val="006A17A3"/>
    <w:rsid w:val="006A25E5"/>
    <w:rsid w:val="006A2B46"/>
    <w:rsid w:val="006A336D"/>
    <w:rsid w:val="006A37B9"/>
    <w:rsid w:val="006B2672"/>
    <w:rsid w:val="006B54BF"/>
    <w:rsid w:val="006B5BA4"/>
    <w:rsid w:val="006B5F44"/>
    <w:rsid w:val="006B5F90"/>
    <w:rsid w:val="006B62E4"/>
    <w:rsid w:val="006C1BBA"/>
    <w:rsid w:val="006C2079"/>
    <w:rsid w:val="006C4410"/>
    <w:rsid w:val="006C5A62"/>
    <w:rsid w:val="006C5D68"/>
    <w:rsid w:val="006C6976"/>
    <w:rsid w:val="006C6DD0"/>
    <w:rsid w:val="006D04EA"/>
    <w:rsid w:val="006D16C4"/>
    <w:rsid w:val="006D22B5"/>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17CD3"/>
    <w:rsid w:val="00722FBF"/>
    <w:rsid w:val="00722FC2"/>
    <w:rsid w:val="00724854"/>
    <w:rsid w:val="0072498E"/>
    <w:rsid w:val="00724E1B"/>
    <w:rsid w:val="00725949"/>
    <w:rsid w:val="00727FA2"/>
    <w:rsid w:val="007322D9"/>
    <w:rsid w:val="00732BC0"/>
    <w:rsid w:val="00733B2E"/>
    <w:rsid w:val="0073720F"/>
    <w:rsid w:val="00737796"/>
    <w:rsid w:val="0074165C"/>
    <w:rsid w:val="00742C35"/>
    <w:rsid w:val="00743228"/>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4887"/>
    <w:rsid w:val="00765C43"/>
    <w:rsid w:val="00765EFB"/>
    <w:rsid w:val="007671CA"/>
    <w:rsid w:val="00767C61"/>
    <w:rsid w:val="0077008A"/>
    <w:rsid w:val="00771B74"/>
    <w:rsid w:val="00773C1F"/>
    <w:rsid w:val="00774DA4"/>
    <w:rsid w:val="00776599"/>
    <w:rsid w:val="007803A0"/>
    <w:rsid w:val="0078114B"/>
    <w:rsid w:val="00781DD2"/>
    <w:rsid w:val="00783ECF"/>
    <w:rsid w:val="0078413A"/>
    <w:rsid w:val="007959E8"/>
    <w:rsid w:val="00795E9C"/>
    <w:rsid w:val="007A0521"/>
    <w:rsid w:val="007A1FBA"/>
    <w:rsid w:val="007A2E12"/>
    <w:rsid w:val="007A3475"/>
    <w:rsid w:val="007A41C8"/>
    <w:rsid w:val="007A54CE"/>
    <w:rsid w:val="007A5D3A"/>
    <w:rsid w:val="007A6FD9"/>
    <w:rsid w:val="007A7FFA"/>
    <w:rsid w:val="007B04EB"/>
    <w:rsid w:val="007B0D4F"/>
    <w:rsid w:val="007B2441"/>
    <w:rsid w:val="007B27B1"/>
    <w:rsid w:val="007B3694"/>
    <w:rsid w:val="007B5A3D"/>
    <w:rsid w:val="007B5B95"/>
    <w:rsid w:val="007B6032"/>
    <w:rsid w:val="007B68EA"/>
    <w:rsid w:val="007B7453"/>
    <w:rsid w:val="007C2A80"/>
    <w:rsid w:val="007C2D89"/>
    <w:rsid w:val="007C2E58"/>
    <w:rsid w:val="007C4593"/>
    <w:rsid w:val="007C5309"/>
    <w:rsid w:val="007C6069"/>
    <w:rsid w:val="007D06C4"/>
    <w:rsid w:val="007D1352"/>
    <w:rsid w:val="007D2508"/>
    <w:rsid w:val="007D2F35"/>
    <w:rsid w:val="007D346A"/>
    <w:rsid w:val="007D6518"/>
    <w:rsid w:val="007D76BD"/>
    <w:rsid w:val="007E0BF1"/>
    <w:rsid w:val="007E3824"/>
    <w:rsid w:val="007E5C87"/>
    <w:rsid w:val="007F0ED8"/>
    <w:rsid w:val="007F0F63"/>
    <w:rsid w:val="007F75CE"/>
    <w:rsid w:val="008013A4"/>
    <w:rsid w:val="008027CE"/>
    <w:rsid w:val="00802F42"/>
    <w:rsid w:val="00804383"/>
    <w:rsid w:val="00804BB7"/>
    <w:rsid w:val="00804D41"/>
    <w:rsid w:val="00810257"/>
    <w:rsid w:val="008104F5"/>
    <w:rsid w:val="00810591"/>
    <w:rsid w:val="00811072"/>
    <w:rsid w:val="00811369"/>
    <w:rsid w:val="00815419"/>
    <w:rsid w:val="008163C8"/>
    <w:rsid w:val="008164A1"/>
    <w:rsid w:val="00817325"/>
    <w:rsid w:val="008209E6"/>
    <w:rsid w:val="00821D19"/>
    <w:rsid w:val="00821E28"/>
    <w:rsid w:val="00822C1F"/>
    <w:rsid w:val="00823303"/>
    <w:rsid w:val="008233B2"/>
    <w:rsid w:val="00823A9F"/>
    <w:rsid w:val="00823C85"/>
    <w:rsid w:val="00825138"/>
    <w:rsid w:val="008269DD"/>
    <w:rsid w:val="00830621"/>
    <w:rsid w:val="008307BC"/>
    <w:rsid w:val="0083348C"/>
    <w:rsid w:val="00836907"/>
    <w:rsid w:val="00836EB3"/>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67CB4"/>
    <w:rsid w:val="00870439"/>
    <w:rsid w:val="00870A36"/>
    <w:rsid w:val="00870DA1"/>
    <w:rsid w:val="00883F93"/>
    <w:rsid w:val="00884DB3"/>
    <w:rsid w:val="00885A9D"/>
    <w:rsid w:val="008864F6"/>
    <w:rsid w:val="0089049D"/>
    <w:rsid w:val="008925FA"/>
    <w:rsid w:val="00892651"/>
    <w:rsid w:val="008928C9"/>
    <w:rsid w:val="008930CB"/>
    <w:rsid w:val="008938DC"/>
    <w:rsid w:val="00893FD1"/>
    <w:rsid w:val="00894836"/>
    <w:rsid w:val="00895172"/>
    <w:rsid w:val="00895680"/>
    <w:rsid w:val="00896DFF"/>
    <w:rsid w:val="0089762C"/>
    <w:rsid w:val="00897FAF"/>
    <w:rsid w:val="008A173B"/>
    <w:rsid w:val="008A1893"/>
    <w:rsid w:val="008A1C91"/>
    <w:rsid w:val="008A57E6"/>
    <w:rsid w:val="008A6F81"/>
    <w:rsid w:val="008A769A"/>
    <w:rsid w:val="008B0C9C"/>
    <w:rsid w:val="008B166D"/>
    <w:rsid w:val="008B17F4"/>
    <w:rsid w:val="008B35EB"/>
    <w:rsid w:val="008B3615"/>
    <w:rsid w:val="008B41CD"/>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368A"/>
    <w:rsid w:val="008E4BB6"/>
    <w:rsid w:val="008E5518"/>
    <w:rsid w:val="008E6A84"/>
    <w:rsid w:val="008F0CDC"/>
    <w:rsid w:val="008F17A3"/>
    <w:rsid w:val="008F1ED3"/>
    <w:rsid w:val="008F25EB"/>
    <w:rsid w:val="008F4C29"/>
    <w:rsid w:val="008F631B"/>
    <w:rsid w:val="008F70BD"/>
    <w:rsid w:val="008F788F"/>
    <w:rsid w:val="008F7EA2"/>
    <w:rsid w:val="00902722"/>
    <w:rsid w:val="009027BC"/>
    <w:rsid w:val="009062E6"/>
    <w:rsid w:val="00911BE5"/>
    <w:rsid w:val="0091395E"/>
    <w:rsid w:val="00913CA9"/>
    <w:rsid w:val="009145AE"/>
    <w:rsid w:val="009146CE"/>
    <w:rsid w:val="00914CA7"/>
    <w:rsid w:val="00915C3E"/>
    <w:rsid w:val="009161A8"/>
    <w:rsid w:val="009172A1"/>
    <w:rsid w:val="009245AE"/>
    <w:rsid w:val="009245F5"/>
    <w:rsid w:val="009249EC"/>
    <w:rsid w:val="009273B3"/>
    <w:rsid w:val="00927DA4"/>
    <w:rsid w:val="009305B5"/>
    <w:rsid w:val="009378DD"/>
    <w:rsid w:val="009429D5"/>
    <w:rsid w:val="00942BF1"/>
    <w:rsid w:val="00945180"/>
    <w:rsid w:val="00945428"/>
    <w:rsid w:val="0094607B"/>
    <w:rsid w:val="00953604"/>
    <w:rsid w:val="0095496B"/>
    <w:rsid w:val="0095617A"/>
    <w:rsid w:val="00957850"/>
    <w:rsid w:val="00960F1E"/>
    <w:rsid w:val="009610DC"/>
    <w:rsid w:val="00961490"/>
    <w:rsid w:val="0096381A"/>
    <w:rsid w:val="00965E04"/>
    <w:rsid w:val="009674AD"/>
    <w:rsid w:val="00970CDC"/>
    <w:rsid w:val="00971DE3"/>
    <w:rsid w:val="00975727"/>
    <w:rsid w:val="009757C8"/>
    <w:rsid w:val="00977010"/>
    <w:rsid w:val="00977D02"/>
    <w:rsid w:val="00977FF9"/>
    <w:rsid w:val="009809BB"/>
    <w:rsid w:val="00980F02"/>
    <w:rsid w:val="0098364B"/>
    <w:rsid w:val="009908A3"/>
    <w:rsid w:val="009911AF"/>
    <w:rsid w:val="00991875"/>
    <w:rsid w:val="00991F92"/>
    <w:rsid w:val="00992985"/>
    <w:rsid w:val="00993889"/>
    <w:rsid w:val="0099551B"/>
    <w:rsid w:val="00996BD2"/>
    <w:rsid w:val="00997B73"/>
    <w:rsid w:val="00997BF1"/>
    <w:rsid w:val="009A089C"/>
    <w:rsid w:val="009A118E"/>
    <w:rsid w:val="009A21CD"/>
    <w:rsid w:val="009A278C"/>
    <w:rsid w:val="009A2AF4"/>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1575"/>
    <w:rsid w:val="009D47FA"/>
    <w:rsid w:val="009D4C5B"/>
    <w:rsid w:val="009D50D2"/>
    <w:rsid w:val="009D6BCA"/>
    <w:rsid w:val="009E0F62"/>
    <w:rsid w:val="009E1037"/>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16FE0"/>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6C38"/>
    <w:rsid w:val="00A8715E"/>
    <w:rsid w:val="00A9295B"/>
    <w:rsid w:val="00A93B09"/>
    <w:rsid w:val="00A952D7"/>
    <w:rsid w:val="00A963F7"/>
    <w:rsid w:val="00A96AD8"/>
    <w:rsid w:val="00AA052C"/>
    <w:rsid w:val="00AA1E45"/>
    <w:rsid w:val="00AA4286"/>
    <w:rsid w:val="00AA456B"/>
    <w:rsid w:val="00AA57F5"/>
    <w:rsid w:val="00AA672E"/>
    <w:rsid w:val="00AA6EC9"/>
    <w:rsid w:val="00AA7856"/>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0F30"/>
    <w:rsid w:val="00AE101C"/>
    <w:rsid w:val="00AE2A69"/>
    <w:rsid w:val="00AE37E5"/>
    <w:rsid w:val="00AE5EB4"/>
    <w:rsid w:val="00AF0C18"/>
    <w:rsid w:val="00AF33B8"/>
    <w:rsid w:val="00AF47C5"/>
    <w:rsid w:val="00AF5398"/>
    <w:rsid w:val="00B049AF"/>
    <w:rsid w:val="00B07242"/>
    <w:rsid w:val="00B10534"/>
    <w:rsid w:val="00B113DB"/>
    <w:rsid w:val="00B115DB"/>
    <w:rsid w:val="00B11D8A"/>
    <w:rsid w:val="00B12981"/>
    <w:rsid w:val="00B147DD"/>
    <w:rsid w:val="00B156FD"/>
    <w:rsid w:val="00B210C3"/>
    <w:rsid w:val="00B21F61"/>
    <w:rsid w:val="00B261F1"/>
    <w:rsid w:val="00B265BC"/>
    <w:rsid w:val="00B31FB1"/>
    <w:rsid w:val="00B3333F"/>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186C"/>
    <w:rsid w:val="00B71C20"/>
    <w:rsid w:val="00B72880"/>
    <w:rsid w:val="00B758BF"/>
    <w:rsid w:val="00B77EC8"/>
    <w:rsid w:val="00B82321"/>
    <w:rsid w:val="00B824CA"/>
    <w:rsid w:val="00B827A6"/>
    <w:rsid w:val="00B831CE"/>
    <w:rsid w:val="00B84DC4"/>
    <w:rsid w:val="00B86677"/>
    <w:rsid w:val="00B87131"/>
    <w:rsid w:val="00B91CFA"/>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6131"/>
    <w:rsid w:val="00BF74A6"/>
    <w:rsid w:val="00C013AD"/>
    <w:rsid w:val="00C04904"/>
    <w:rsid w:val="00C056B3"/>
    <w:rsid w:val="00C103E5"/>
    <w:rsid w:val="00C13319"/>
    <w:rsid w:val="00C13EE9"/>
    <w:rsid w:val="00C16832"/>
    <w:rsid w:val="00C21540"/>
    <w:rsid w:val="00C21906"/>
    <w:rsid w:val="00C21BFA"/>
    <w:rsid w:val="00C22DF2"/>
    <w:rsid w:val="00C249E6"/>
    <w:rsid w:val="00C24C8D"/>
    <w:rsid w:val="00C25FE2"/>
    <w:rsid w:val="00C26B53"/>
    <w:rsid w:val="00C279B2"/>
    <w:rsid w:val="00C30286"/>
    <w:rsid w:val="00C33E50"/>
    <w:rsid w:val="00C34C20"/>
    <w:rsid w:val="00C35A3E"/>
    <w:rsid w:val="00C42130"/>
    <w:rsid w:val="00C423A4"/>
    <w:rsid w:val="00C423E3"/>
    <w:rsid w:val="00C44BF5"/>
    <w:rsid w:val="00C521D6"/>
    <w:rsid w:val="00C55232"/>
    <w:rsid w:val="00C553A4"/>
    <w:rsid w:val="00C55A06"/>
    <w:rsid w:val="00C55D03"/>
    <w:rsid w:val="00C56EE0"/>
    <w:rsid w:val="00C601BC"/>
    <w:rsid w:val="00C6329F"/>
    <w:rsid w:val="00C63340"/>
    <w:rsid w:val="00C643F9"/>
    <w:rsid w:val="00C64E95"/>
    <w:rsid w:val="00C71372"/>
    <w:rsid w:val="00C72410"/>
    <w:rsid w:val="00C7287F"/>
    <w:rsid w:val="00C7621D"/>
    <w:rsid w:val="00C80CB8"/>
    <w:rsid w:val="00C819F8"/>
    <w:rsid w:val="00C82487"/>
    <w:rsid w:val="00C8248C"/>
    <w:rsid w:val="00C84E33"/>
    <w:rsid w:val="00C86D6F"/>
    <w:rsid w:val="00C905FC"/>
    <w:rsid w:val="00C92D03"/>
    <w:rsid w:val="00C9319C"/>
    <w:rsid w:val="00C9435D"/>
    <w:rsid w:val="00C94DF2"/>
    <w:rsid w:val="00C96741"/>
    <w:rsid w:val="00CA230A"/>
    <w:rsid w:val="00CA2D1B"/>
    <w:rsid w:val="00CA375D"/>
    <w:rsid w:val="00CA4195"/>
    <w:rsid w:val="00CA662A"/>
    <w:rsid w:val="00CA7AFD"/>
    <w:rsid w:val="00CA7B31"/>
    <w:rsid w:val="00CA7C3C"/>
    <w:rsid w:val="00CB0189"/>
    <w:rsid w:val="00CB0BA2"/>
    <w:rsid w:val="00CB1A42"/>
    <w:rsid w:val="00CB1B0C"/>
    <w:rsid w:val="00CB23D5"/>
    <w:rsid w:val="00CB2C0B"/>
    <w:rsid w:val="00CB372D"/>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9D3"/>
    <w:rsid w:val="00CE0C4F"/>
    <w:rsid w:val="00CE30EA"/>
    <w:rsid w:val="00CF048A"/>
    <w:rsid w:val="00CF155A"/>
    <w:rsid w:val="00CF2947"/>
    <w:rsid w:val="00CF43B4"/>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1D2"/>
    <w:rsid w:val="00D32567"/>
    <w:rsid w:val="00D325B6"/>
    <w:rsid w:val="00D32719"/>
    <w:rsid w:val="00D33333"/>
    <w:rsid w:val="00D352A2"/>
    <w:rsid w:val="00D375A6"/>
    <w:rsid w:val="00D4162B"/>
    <w:rsid w:val="00D4514F"/>
    <w:rsid w:val="00D451E2"/>
    <w:rsid w:val="00D45E89"/>
    <w:rsid w:val="00D45E8D"/>
    <w:rsid w:val="00D466AE"/>
    <w:rsid w:val="00D4734F"/>
    <w:rsid w:val="00D50105"/>
    <w:rsid w:val="00D51BF3"/>
    <w:rsid w:val="00D65BB1"/>
    <w:rsid w:val="00D66846"/>
    <w:rsid w:val="00D675FB"/>
    <w:rsid w:val="00D71B79"/>
    <w:rsid w:val="00D71F25"/>
    <w:rsid w:val="00D72A9C"/>
    <w:rsid w:val="00D77031"/>
    <w:rsid w:val="00D84941"/>
    <w:rsid w:val="00D84FA1"/>
    <w:rsid w:val="00D851F0"/>
    <w:rsid w:val="00D86DB7"/>
    <w:rsid w:val="00D87BF5"/>
    <w:rsid w:val="00D90721"/>
    <w:rsid w:val="00D90CEC"/>
    <w:rsid w:val="00D926D0"/>
    <w:rsid w:val="00D93030"/>
    <w:rsid w:val="00D950E1"/>
    <w:rsid w:val="00D952A6"/>
    <w:rsid w:val="00D97F99"/>
    <w:rsid w:val="00DA1E08"/>
    <w:rsid w:val="00DA24F8"/>
    <w:rsid w:val="00DA28E8"/>
    <w:rsid w:val="00DA340C"/>
    <w:rsid w:val="00DA38D3"/>
    <w:rsid w:val="00DA3932"/>
    <w:rsid w:val="00DA3AFC"/>
    <w:rsid w:val="00DA64F8"/>
    <w:rsid w:val="00DA6C15"/>
    <w:rsid w:val="00DB0258"/>
    <w:rsid w:val="00DB38EE"/>
    <w:rsid w:val="00DB498B"/>
    <w:rsid w:val="00DB66CA"/>
    <w:rsid w:val="00DB69D2"/>
    <w:rsid w:val="00DB6BCA"/>
    <w:rsid w:val="00DB6F54"/>
    <w:rsid w:val="00DB73F7"/>
    <w:rsid w:val="00DC0321"/>
    <w:rsid w:val="00DC3067"/>
    <w:rsid w:val="00DC370B"/>
    <w:rsid w:val="00DC5B90"/>
    <w:rsid w:val="00DD00FF"/>
    <w:rsid w:val="00DD0619"/>
    <w:rsid w:val="00DD07FB"/>
    <w:rsid w:val="00DD25C6"/>
    <w:rsid w:val="00DD4FE5"/>
    <w:rsid w:val="00DD506B"/>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481F"/>
    <w:rsid w:val="00E15CCD"/>
    <w:rsid w:val="00E170BA"/>
    <w:rsid w:val="00E202EF"/>
    <w:rsid w:val="00E210B5"/>
    <w:rsid w:val="00E2552F"/>
    <w:rsid w:val="00E27B73"/>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68D"/>
    <w:rsid w:val="00E56800"/>
    <w:rsid w:val="00E6014B"/>
    <w:rsid w:val="00E60C63"/>
    <w:rsid w:val="00E62FF9"/>
    <w:rsid w:val="00E635D6"/>
    <w:rsid w:val="00E639BC"/>
    <w:rsid w:val="00E664CC"/>
    <w:rsid w:val="00E6762D"/>
    <w:rsid w:val="00E70388"/>
    <w:rsid w:val="00E70F92"/>
    <w:rsid w:val="00E7251B"/>
    <w:rsid w:val="00E74313"/>
    <w:rsid w:val="00E74C54"/>
    <w:rsid w:val="00E77A03"/>
    <w:rsid w:val="00E822E8"/>
    <w:rsid w:val="00E82554"/>
    <w:rsid w:val="00E82606"/>
    <w:rsid w:val="00E831C1"/>
    <w:rsid w:val="00E846C8"/>
    <w:rsid w:val="00E84957"/>
    <w:rsid w:val="00E84A55"/>
    <w:rsid w:val="00E85BFF"/>
    <w:rsid w:val="00E90391"/>
    <w:rsid w:val="00E906C2"/>
    <w:rsid w:val="00E91CEA"/>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B7E22"/>
    <w:rsid w:val="00EC5359"/>
    <w:rsid w:val="00EC562A"/>
    <w:rsid w:val="00ED067A"/>
    <w:rsid w:val="00ED2B50"/>
    <w:rsid w:val="00ED7A65"/>
    <w:rsid w:val="00EE0350"/>
    <w:rsid w:val="00EE0719"/>
    <w:rsid w:val="00EE0E80"/>
    <w:rsid w:val="00EE613F"/>
    <w:rsid w:val="00EE7295"/>
    <w:rsid w:val="00EE7869"/>
    <w:rsid w:val="00EE78D7"/>
    <w:rsid w:val="00EF054A"/>
    <w:rsid w:val="00EF3235"/>
    <w:rsid w:val="00EF3CFE"/>
    <w:rsid w:val="00EF47AD"/>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160C"/>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0553"/>
    <w:rsid w:val="00F833BA"/>
    <w:rsid w:val="00F84FD0"/>
    <w:rsid w:val="00F859A8"/>
    <w:rsid w:val="00F86D87"/>
    <w:rsid w:val="00F9108B"/>
    <w:rsid w:val="00F91349"/>
    <w:rsid w:val="00F93A8A"/>
    <w:rsid w:val="00F94A0E"/>
    <w:rsid w:val="00F95248"/>
    <w:rsid w:val="00F956A9"/>
    <w:rsid w:val="00F963ED"/>
    <w:rsid w:val="00F966CF"/>
    <w:rsid w:val="00F96CAE"/>
    <w:rsid w:val="00F97C99"/>
    <w:rsid w:val="00FA0FAF"/>
    <w:rsid w:val="00FA662D"/>
    <w:rsid w:val="00FA73B1"/>
    <w:rsid w:val="00FB0CB9"/>
    <w:rsid w:val="00FB231D"/>
    <w:rsid w:val="00FB2724"/>
    <w:rsid w:val="00FB45F1"/>
    <w:rsid w:val="00FB4A72"/>
    <w:rsid w:val="00FB54E8"/>
    <w:rsid w:val="00FB7054"/>
    <w:rsid w:val="00FC17B7"/>
    <w:rsid w:val="00FC2365"/>
    <w:rsid w:val="00FC2CB7"/>
    <w:rsid w:val="00FC4090"/>
    <w:rsid w:val="00FC55B4"/>
    <w:rsid w:val="00FD00E6"/>
    <w:rsid w:val="00FD09A1"/>
    <w:rsid w:val="00FD2A7C"/>
    <w:rsid w:val="00FD59EB"/>
    <w:rsid w:val="00FD7299"/>
    <w:rsid w:val="00FE1FBE"/>
    <w:rsid w:val="00FE31FC"/>
    <w:rsid w:val="00FE3901"/>
    <w:rsid w:val="00FE39D3"/>
    <w:rsid w:val="00FE4BCE"/>
    <w:rsid w:val="00FE54AE"/>
    <w:rsid w:val="00FE576A"/>
    <w:rsid w:val="00FE7E79"/>
    <w:rsid w:val="00FF0C65"/>
    <w:rsid w:val="00FF1421"/>
    <w:rsid w:val="00FF2AC0"/>
    <w:rsid w:val="00FF3E7D"/>
    <w:rsid w:val="00FF5B99"/>
    <w:rsid w:val="00FF6A4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70986"/>
  <w15:docId w15:val="{06BFC2BA-4688-4094-8565-F5ADCE6B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qFormat/>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qFormat/>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qFormat/>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qFormat/>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qFormat/>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qFormat/>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qFormat/>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qFormat/>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qFormat/>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qFormat/>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qFormat/>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qFormat/>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qFormat/>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qFormat/>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qFormat/>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qFormat/>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7E8AEC5522452DAAA41C8562A13A2A"/>
        <w:category>
          <w:name w:val="常规"/>
          <w:gallery w:val="placeholder"/>
        </w:category>
        <w:types>
          <w:type w:val="bbPlcHdr"/>
        </w:types>
        <w:behaviors>
          <w:behavior w:val="content"/>
        </w:behaviors>
        <w:guid w:val="{4B0D8896-CF5F-47E3-9A33-580CEBF66794}"/>
      </w:docPartPr>
      <w:docPartBody>
        <w:p w:rsidR="005D7215" w:rsidRDefault="00000000">
          <w:pPr>
            <w:pStyle w:val="A57E8AEC5522452DAAA41C8562A13A2A"/>
            <w:rPr>
              <w:rFonts w:hint="eastAsia"/>
            </w:rPr>
          </w:pPr>
          <w:r w:rsidRPr="00751A05">
            <w:rPr>
              <w:rStyle w:val="a3"/>
              <w:rFonts w:hint="eastAsia"/>
            </w:rPr>
            <w:t>单击或点击此处输入文字。</w:t>
          </w:r>
        </w:p>
      </w:docPartBody>
    </w:docPart>
    <w:docPart>
      <w:docPartPr>
        <w:name w:val="F52042BB00934013B1ADB7819BD76A33"/>
        <w:category>
          <w:name w:val="常规"/>
          <w:gallery w:val="placeholder"/>
        </w:category>
        <w:types>
          <w:type w:val="bbPlcHdr"/>
        </w:types>
        <w:behaviors>
          <w:behavior w:val="content"/>
        </w:behaviors>
        <w:guid w:val="{F8830674-B974-43D3-94D3-A2F37A9CCDBC}"/>
      </w:docPartPr>
      <w:docPartBody>
        <w:p w:rsidR="005D7215" w:rsidRDefault="00000000">
          <w:pPr>
            <w:pStyle w:val="F52042BB00934013B1ADB7819BD76A33"/>
            <w:rPr>
              <w:rFonts w:hint="eastAsia"/>
            </w:rPr>
          </w:pPr>
          <w:r w:rsidRPr="00FB6243">
            <w:rPr>
              <w:rStyle w:val="a3"/>
              <w:rFonts w:hint="eastAsia"/>
            </w:rPr>
            <w:t>选择一项。</w:t>
          </w:r>
        </w:p>
      </w:docPartBody>
    </w:docPart>
    <w:docPart>
      <w:docPartPr>
        <w:name w:val="9F637ADF77F8490F9BA92D89C139948E"/>
        <w:category>
          <w:name w:val="常规"/>
          <w:gallery w:val="placeholder"/>
        </w:category>
        <w:types>
          <w:type w:val="bbPlcHdr"/>
        </w:types>
        <w:behaviors>
          <w:behavior w:val="content"/>
        </w:behaviors>
        <w:guid w:val="{C69D294F-3FF5-41A1-8FE4-51DFEE346013}"/>
      </w:docPartPr>
      <w:docPartBody>
        <w:p w:rsidR="005D7215" w:rsidRDefault="00000000">
          <w:pPr>
            <w:pStyle w:val="9F637ADF77F8490F9BA92D89C139948E"/>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ACE"/>
    <w:rsid w:val="0004117C"/>
    <w:rsid w:val="000A2626"/>
    <w:rsid w:val="00145149"/>
    <w:rsid w:val="00223F4A"/>
    <w:rsid w:val="005D7215"/>
    <w:rsid w:val="007A1FBA"/>
    <w:rsid w:val="00A47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A57E8AEC5522452DAAA41C8562A13A2A">
    <w:name w:val="A57E8AEC5522452DAAA41C8562A13A2A"/>
    <w:pPr>
      <w:widowControl w:val="0"/>
    </w:pPr>
  </w:style>
  <w:style w:type="paragraph" w:customStyle="1" w:styleId="F52042BB00934013B1ADB7819BD76A33">
    <w:name w:val="F52042BB00934013B1ADB7819BD76A33"/>
    <w:pPr>
      <w:widowControl w:val="0"/>
    </w:pPr>
  </w:style>
  <w:style w:type="paragraph" w:customStyle="1" w:styleId="9F637ADF77F8490F9BA92D89C139948E">
    <w:name w:val="9F637ADF77F8490F9BA92D89C139948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3</TotalTime>
  <Pages>27</Pages>
  <Words>7407</Words>
  <Characters>7631</Characters>
  <Application>Microsoft Office Word</Application>
  <DocSecurity>0</DocSecurity>
  <Lines>953</Lines>
  <Paragraphs>1156</Paragraphs>
  <ScaleCrop>false</ScaleCrop>
  <Company/>
  <LinksUpToDate>false</LinksUpToDate>
  <CharactersWithSpaces>13882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ADMIN</dc:creator>
  <cp:keywords/>
  <dc:description/>
  <cp:lastModifiedBy>Libin Li</cp:lastModifiedBy>
  <cp:revision>2</cp:revision>
  <cp:lastPrinted>2021-02-02T08:22:00Z</cp:lastPrinted>
  <dcterms:created xsi:type="dcterms:W3CDTF">2025-11-24T02:11:00Z</dcterms:created>
  <dcterms:modified xsi:type="dcterms:W3CDTF">2025-11-24T02:11:00Z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